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8711" w14:textId="445CC74B" w:rsidR="003D127C" w:rsidRDefault="00506F6B" w:rsidP="00653E8E">
      <w:pPr>
        <w:pStyle w:val="Heading1"/>
        <w:tabs>
          <w:tab w:val="left" w:pos="0"/>
        </w:tabs>
        <w:spacing w:before="78"/>
        <w:ind w:left="0" w:right="3472" w:firstLine="2835"/>
        <w:jc w:val="center"/>
        <w:rPr>
          <w:u w:val="none"/>
        </w:rPr>
      </w:pPr>
      <w:proofErr w:type="spellStart"/>
      <w:r>
        <w:rPr>
          <w:u w:val="none"/>
        </w:rPr>
        <w:t>Cookie</w:t>
      </w:r>
      <w:proofErr w:type="spellEnd"/>
      <w:r>
        <w:rPr>
          <w:spacing w:val="-4"/>
          <w:u w:val="none"/>
        </w:rPr>
        <w:t xml:space="preserve"> </w:t>
      </w:r>
      <w:r>
        <w:rPr>
          <w:u w:val="none"/>
        </w:rPr>
        <w:t>(„Süti”)</w:t>
      </w:r>
      <w:r w:rsidR="00653E8E">
        <w:rPr>
          <w:spacing w:val="-4"/>
          <w:u w:val="none"/>
        </w:rPr>
        <w:t xml:space="preserve"> kezelési szabályzat</w:t>
      </w:r>
    </w:p>
    <w:p w14:paraId="7B3E8B63" w14:textId="77777777" w:rsidR="003D127C" w:rsidRDefault="00506F6B">
      <w:pPr>
        <w:pStyle w:val="ListParagraph"/>
        <w:numPr>
          <w:ilvl w:val="0"/>
          <w:numId w:val="3"/>
        </w:numPr>
        <w:tabs>
          <w:tab w:val="left" w:pos="319"/>
        </w:tabs>
        <w:spacing w:before="178"/>
        <w:ind w:hanging="203"/>
        <w:rPr>
          <w:b/>
          <w:sz w:val="20"/>
          <w:u w:val="none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tájékoztató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hatálya</w:t>
      </w:r>
    </w:p>
    <w:p w14:paraId="29764A9B" w14:textId="6FB3A663" w:rsidR="003D127C" w:rsidRDefault="00506F6B" w:rsidP="009F3E2E">
      <w:pPr>
        <w:pStyle w:val="BodyText"/>
        <w:spacing w:before="181" w:line="259" w:lineRule="auto"/>
        <w:ind w:left="116" w:right="112"/>
        <w:jc w:val="both"/>
      </w:pPr>
      <w:r>
        <w:t>Jelen szabályzat hatálya a Nemzeti Agrárgazdasági Kamara (székhely: 1115 Budapest, Bartók Béla út 105-113.,</w:t>
      </w:r>
      <w:r>
        <w:rPr>
          <w:spacing w:val="1"/>
        </w:rPr>
        <w:t xml:space="preserve"> </w:t>
      </w:r>
      <w:r>
        <w:t xml:space="preserve">nyilvántartási szám: 01-03-0000031, képviseli: Győrffy Balázs országos elnök, e-mail: </w:t>
      </w:r>
      <w:hyperlink r:id="rId5">
        <w:r>
          <w:rPr>
            <w:color w:val="0462C1"/>
            <w:u w:val="single" w:color="0462C1"/>
          </w:rPr>
          <w:t>ugyfelszolgalat@nak.hu</w:t>
        </w:r>
        <w:r>
          <w:t>,</w:t>
        </w:r>
      </w:hyperlink>
      <w:r>
        <w:rPr>
          <w:spacing w:val="1"/>
        </w:rPr>
        <w:t xml:space="preserve"> </w:t>
      </w:r>
      <w:r>
        <w:t>telefon:</w:t>
      </w:r>
      <w:r>
        <w:rPr>
          <w:spacing w:val="1"/>
        </w:rPr>
        <w:t xml:space="preserve"> </w:t>
      </w:r>
      <w:r>
        <w:t>+36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900 365,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továbbiakban:</w:t>
      </w:r>
      <w:r>
        <w:rPr>
          <w:spacing w:val="1"/>
        </w:rPr>
        <w:t xml:space="preserve"> </w:t>
      </w:r>
      <w:r w:rsidRPr="00CE6A12">
        <w:t>NAK</w:t>
      </w:r>
      <w:r w:rsidR="00CE6A12" w:rsidRPr="00CE6A12">
        <w:t xml:space="preserve"> vagy </w:t>
      </w:r>
      <w:r w:rsidRPr="00CE6A12">
        <w:t>weboldal</w:t>
      </w:r>
      <w:r w:rsidRPr="00CE6A12">
        <w:rPr>
          <w:spacing w:val="1"/>
        </w:rPr>
        <w:t xml:space="preserve"> </w:t>
      </w:r>
      <w:r w:rsidRPr="00CE6A12">
        <w:t>üzemeltető)</w:t>
      </w:r>
      <w:r w:rsidRPr="00CE6A12">
        <w:rPr>
          <w:spacing w:val="1"/>
        </w:rPr>
        <w:t xml:space="preserve"> </w:t>
      </w:r>
      <w:r w:rsidRPr="00CE6A12">
        <w:t>kezelésében</w:t>
      </w:r>
      <w:r w:rsidRPr="00CE6A12">
        <w:rPr>
          <w:spacing w:val="1"/>
        </w:rPr>
        <w:t xml:space="preserve"> </w:t>
      </w:r>
      <w:r w:rsidRPr="00CE6A12">
        <w:t>lévő</w:t>
      </w:r>
      <w:r w:rsidRPr="00CE6A12">
        <w:rPr>
          <w:spacing w:val="1"/>
        </w:rPr>
        <w:t xml:space="preserve"> </w:t>
      </w:r>
      <w:r w:rsidRPr="00CE6A12">
        <w:t>alábbi</w:t>
      </w:r>
      <w:r w:rsidRPr="00CE6A12">
        <w:rPr>
          <w:spacing w:val="1"/>
        </w:rPr>
        <w:t xml:space="preserve"> </w:t>
      </w:r>
      <w:r w:rsidRPr="00CE6A12">
        <w:t>weboldalra</w:t>
      </w:r>
      <w:r w:rsidRPr="00CE6A12">
        <w:rPr>
          <w:spacing w:val="1"/>
        </w:rPr>
        <w:t xml:space="preserve"> </w:t>
      </w:r>
      <w:r w:rsidRPr="00CE6A12">
        <w:t>vonatkozik:</w:t>
      </w:r>
      <w:r w:rsidR="009F3E2E" w:rsidRPr="009F3E2E">
        <w:t xml:space="preserve"> </w:t>
      </w:r>
      <w:hyperlink r:id="rId6" w:history="1">
        <w:r w:rsidR="009F3E2E" w:rsidRPr="00F42991">
          <w:rPr>
            <w:rStyle w:val="Hyperlink"/>
          </w:rPr>
          <w:t>https://www.papaiagrarexpo.hu/</w:t>
        </w:r>
      </w:hyperlink>
      <w:r w:rsidR="009F3E2E">
        <w:t xml:space="preserve"> </w:t>
      </w:r>
      <w:r w:rsidR="00653E8E" w:rsidRPr="00CE6A12">
        <w:t>.</w:t>
      </w:r>
      <w:r w:rsidRPr="00CE6A12">
        <w:t>(a továbbiakban:</w:t>
      </w:r>
      <w:r w:rsidRPr="00CE6A12">
        <w:rPr>
          <w:spacing w:val="-1"/>
        </w:rPr>
        <w:t xml:space="preserve"> </w:t>
      </w:r>
      <w:r w:rsidRPr="00CE6A12">
        <w:t>weboldal).</w:t>
      </w:r>
    </w:p>
    <w:p w14:paraId="085353D4" w14:textId="77777777" w:rsidR="00653E8E" w:rsidRPr="00653E8E" w:rsidRDefault="00506F6B" w:rsidP="00653E8E">
      <w:pPr>
        <w:pStyle w:val="Heading1"/>
        <w:numPr>
          <w:ilvl w:val="0"/>
          <w:numId w:val="3"/>
        </w:numPr>
        <w:tabs>
          <w:tab w:val="left" w:pos="318"/>
        </w:tabs>
        <w:spacing w:before="158"/>
        <w:ind w:left="317"/>
        <w:rPr>
          <w:u w:val="none"/>
        </w:rPr>
      </w:pPr>
      <w:r>
        <w:t>Ki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weboldal</w:t>
      </w:r>
      <w:r>
        <w:rPr>
          <w:spacing w:val="-1"/>
        </w:rPr>
        <w:t xml:space="preserve"> </w:t>
      </w:r>
      <w:r>
        <w:t>felhasználója?</w:t>
      </w:r>
    </w:p>
    <w:p w14:paraId="05C4EBE9" w14:textId="55F73905" w:rsidR="00653E8E" w:rsidRPr="00653E8E" w:rsidRDefault="00653E8E" w:rsidP="00653E8E">
      <w:pPr>
        <w:pStyle w:val="Heading1"/>
        <w:tabs>
          <w:tab w:val="left" w:pos="318"/>
        </w:tabs>
        <w:spacing w:before="158"/>
        <w:ind w:left="115" w:firstLine="0"/>
        <w:rPr>
          <w:b w:val="0"/>
          <w:bCs w:val="0"/>
          <w:u w:val="none"/>
        </w:rPr>
      </w:pPr>
      <w:r w:rsidRPr="00653E8E">
        <w:rPr>
          <w:b w:val="0"/>
          <w:bCs w:val="0"/>
          <w:u w:val="none"/>
        </w:rPr>
        <w:t>Az a természetes személy, jogi személy, jogi személyiséggel nem rendelkező gazdasági társaság vagy egyéb személy, szervezet, aki/amely a Weboldalra belép, illetve – amennyiben az lehetséges - azon regisztrál, és a Weboldalon elérhető szolgáltatást igénybe veszi, a Weboldal funkcióit használja. </w:t>
      </w:r>
    </w:p>
    <w:p w14:paraId="59FC24A1" w14:textId="77777777" w:rsidR="003D127C" w:rsidRPr="00653E8E" w:rsidRDefault="003D127C">
      <w:pPr>
        <w:pStyle w:val="BodyText"/>
      </w:pPr>
    </w:p>
    <w:p w14:paraId="3916252E" w14:textId="77777777" w:rsidR="003D127C" w:rsidRDefault="00506F6B">
      <w:pPr>
        <w:pStyle w:val="Heading1"/>
        <w:numPr>
          <w:ilvl w:val="0"/>
          <w:numId w:val="3"/>
        </w:numPr>
        <w:tabs>
          <w:tab w:val="left" w:pos="318"/>
        </w:tabs>
        <w:spacing w:before="127"/>
        <w:ind w:left="317"/>
        <w:rPr>
          <w:u w:val="none"/>
        </w:rPr>
      </w:pPr>
      <w:r w:rsidRPr="00653E8E">
        <w:t>Mik</w:t>
      </w:r>
      <w:r w:rsidRPr="00653E8E">
        <w:rPr>
          <w:spacing w:val="-1"/>
        </w:rPr>
        <w:t xml:space="preserve"> </w:t>
      </w:r>
      <w:r w:rsidRPr="00653E8E">
        <w:t>azok</w:t>
      </w:r>
      <w:r w:rsidRPr="00653E8E">
        <w:rPr>
          <w:spacing w:val="-1"/>
        </w:rPr>
        <w:t xml:space="preserve"> </w:t>
      </w:r>
      <w:r w:rsidRPr="00653E8E">
        <w:t>a</w:t>
      </w:r>
      <w:r>
        <w:rPr>
          <w:spacing w:val="-3"/>
        </w:rPr>
        <w:t xml:space="preserve"> </w:t>
      </w:r>
      <w:proofErr w:type="gramStart"/>
      <w:r>
        <w:t>sütik</w:t>
      </w:r>
      <w:proofErr w:type="gramEnd"/>
      <w:r>
        <w:t>?</w:t>
      </w:r>
    </w:p>
    <w:p w14:paraId="219D36BF" w14:textId="062BF840" w:rsidR="003D127C" w:rsidRDefault="00506F6B">
      <w:pPr>
        <w:pStyle w:val="BodyText"/>
        <w:spacing w:before="178" w:line="259" w:lineRule="auto"/>
        <w:ind w:left="116" w:right="116"/>
        <w:jc w:val="both"/>
      </w:pPr>
      <w:r>
        <w:t xml:space="preserve">A </w:t>
      </w:r>
      <w:proofErr w:type="spellStart"/>
      <w:r>
        <w:t>cookie</w:t>
      </w:r>
      <w:proofErr w:type="spellEnd"/>
      <w:r>
        <w:t xml:space="preserve"> (magyarul </w:t>
      </w:r>
      <w:proofErr w:type="gramStart"/>
      <w:r>
        <w:t>„</w:t>
      </w:r>
      <w:r>
        <w:rPr>
          <w:i/>
        </w:rPr>
        <w:t>süti</w:t>
      </w:r>
      <w:r>
        <w:t>”</w:t>
      </w:r>
      <w:proofErr w:type="gramEnd"/>
      <w:r>
        <w:t>) egy olyan kisméretű adatcsomag, amit az internetes szolgáltatások a böngészőben</w:t>
      </w:r>
      <w:r>
        <w:rPr>
          <w:spacing w:val="1"/>
        </w:rPr>
        <w:t xml:space="preserve"> </w:t>
      </w:r>
      <w:r>
        <w:t>tárolnak</w:t>
      </w:r>
      <w:r>
        <w:rPr>
          <w:spacing w:val="-5"/>
        </w:rPr>
        <w:t xml:space="preserve"> </w:t>
      </w:r>
      <w:r>
        <w:t>el,</w:t>
      </w:r>
      <w:r>
        <w:rPr>
          <w:spacing w:val="-5"/>
        </w:rPr>
        <w:t xml:space="preserve"> </w:t>
      </w:r>
      <w:r>
        <w:t>tehát</w:t>
      </w:r>
      <w:r>
        <w:rPr>
          <w:spacing w:val="-6"/>
        </w:rPr>
        <w:t xml:space="preserve"> </w:t>
      </w:r>
      <w:r>
        <w:t>egy</w:t>
      </w:r>
      <w:r>
        <w:rPr>
          <w:spacing w:val="-5"/>
        </w:rPr>
        <w:t xml:space="preserve"> </w:t>
      </w:r>
      <w:r>
        <w:t>olyan</w:t>
      </w:r>
      <w:r>
        <w:rPr>
          <w:spacing w:val="-4"/>
        </w:rPr>
        <w:t xml:space="preserve"> </w:t>
      </w:r>
      <w:r>
        <w:t>mini</w:t>
      </w:r>
      <w:r>
        <w:rPr>
          <w:spacing w:val="-6"/>
        </w:rPr>
        <w:t xml:space="preserve"> </w:t>
      </w:r>
      <w:r>
        <w:t>fájl,</w:t>
      </w:r>
      <w:r>
        <w:rPr>
          <w:spacing w:val="-5"/>
        </w:rPr>
        <w:t xml:space="preserve"> </w:t>
      </w:r>
      <w:r>
        <w:t>amelyet</w:t>
      </w:r>
      <w:r>
        <w:rPr>
          <w:spacing w:val="-6"/>
        </w:rPr>
        <w:t xml:space="preserve"> </w:t>
      </w:r>
      <w:r>
        <w:t>betűk</w:t>
      </w:r>
      <w:r>
        <w:rPr>
          <w:spacing w:val="-5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számok</w:t>
      </w:r>
      <w:r>
        <w:rPr>
          <w:spacing w:val="-5"/>
        </w:rPr>
        <w:t xml:space="preserve"> </w:t>
      </w:r>
      <w:r>
        <w:t>alkotnak.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cookie</w:t>
      </w:r>
      <w:proofErr w:type="spellEnd"/>
      <w:r>
        <w:t>-k</w:t>
      </w:r>
      <w:r>
        <w:rPr>
          <w:spacing w:val="-5"/>
        </w:rPr>
        <w:t xml:space="preserve"> </w:t>
      </w:r>
      <w:r>
        <w:t>segítségével</w:t>
      </w:r>
      <w:r>
        <w:rPr>
          <w:spacing w:val="-6"/>
        </w:rPr>
        <w:t xml:space="preserve"> </w:t>
      </w:r>
      <w:r>
        <w:t>képet</w:t>
      </w:r>
      <w:r>
        <w:rPr>
          <w:spacing w:val="-6"/>
        </w:rPr>
        <w:t xml:space="preserve"> </w:t>
      </w:r>
      <w:r>
        <w:t>kaphatunk</w:t>
      </w:r>
      <w:r>
        <w:rPr>
          <w:spacing w:val="-48"/>
        </w:rPr>
        <w:t xml:space="preserve"> </w:t>
      </w:r>
      <w:r>
        <w:t>az adott felhasználó honlap-látogatási-, internet használati szokásairól, történetéről. Ez segíti a felhasználóbarát</w:t>
      </w:r>
      <w:r>
        <w:rPr>
          <w:spacing w:val="1"/>
        </w:rPr>
        <w:t xml:space="preserve"> </w:t>
      </w:r>
      <w:r>
        <w:t>honlap</w:t>
      </w:r>
      <w:r>
        <w:rPr>
          <w:spacing w:val="-2"/>
        </w:rPr>
        <w:t xml:space="preserve"> </w:t>
      </w:r>
      <w:r>
        <w:t>kialakítását, a látogatók</w:t>
      </w:r>
      <w:r>
        <w:rPr>
          <w:spacing w:val="1"/>
        </w:rPr>
        <w:t xml:space="preserve"> </w:t>
      </w:r>
      <w:r>
        <w:t>online élményének</w:t>
      </w:r>
      <w:r>
        <w:rPr>
          <w:spacing w:val="1"/>
        </w:rPr>
        <w:t xml:space="preserve"> </w:t>
      </w:r>
      <w:r>
        <w:t>növelését.</w:t>
      </w:r>
      <w:r w:rsidR="00653E8E">
        <w:t xml:space="preserve"> </w:t>
      </w:r>
      <w:r w:rsidR="00653E8E" w:rsidRPr="00D05664">
        <w:rPr>
          <w:lang w:eastAsia="hu-HU"/>
        </w:rPr>
        <w:t xml:space="preserve">A </w:t>
      </w:r>
      <w:proofErr w:type="spellStart"/>
      <w:r w:rsidR="00653E8E" w:rsidRPr="00D05664">
        <w:rPr>
          <w:lang w:eastAsia="hu-HU"/>
        </w:rPr>
        <w:t>cookie</w:t>
      </w:r>
      <w:proofErr w:type="spellEnd"/>
      <w:r w:rsidR="00653E8E" w:rsidRPr="00D05664">
        <w:rPr>
          <w:lang w:eastAsia="hu-HU"/>
        </w:rPr>
        <w:t>-k nem tartalmaznak olyan adatot, amely által a weboldal látogatói azonosíthatóak, azok kizárólag a felhasználó számítógépének felismerésére alkalmasak.</w:t>
      </w:r>
    </w:p>
    <w:p w14:paraId="2749F97B" w14:textId="77777777" w:rsidR="003D127C" w:rsidRDefault="00506F6B">
      <w:pPr>
        <w:pStyle w:val="Heading1"/>
        <w:numPr>
          <w:ilvl w:val="0"/>
          <w:numId w:val="3"/>
        </w:numPr>
        <w:tabs>
          <w:tab w:val="left" w:pos="318"/>
        </w:tabs>
        <w:spacing w:before="159"/>
        <w:ind w:left="317"/>
        <w:rPr>
          <w:u w:val="none"/>
        </w:rPr>
      </w:pPr>
      <w:r>
        <w:t>Sütik</w:t>
      </w:r>
      <w:r>
        <w:rPr>
          <w:spacing w:val="-3"/>
        </w:rPr>
        <w:t xml:space="preserve"> </w:t>
      </w:r>
      <w:r>
        <w:t>csoportosítása</w:t>
      </w:r>
    </w:p>
    <w:p w14:paraId="70E0CD18" w14:textId="7B28FE70" w:rsidR="00653E8E" w:rsidRDefault="00506F6B">
      <w:pPr>
        <w:pStyle w:val="BodyText"/>
        <w:spacing w:before="178" w:line="424" w:lineRule="auto"/>
        <w:ind w:left="116" w:right="1778"/>
      </w:pPr>
      <w:r>
        <w:t>A</w:t>
      </w:r>
      <w:r>
        <w:rPr>
          <w:spacing w:val="-3"/>
        </w:rPr>
        <w:t xml:space="preserve"> </w:t>
      </w:r>
      <w:proofErr w:type="gramStart"/>
      <w:r>
        <w:t>sütik</w:t>
      </w:r>
      <w:proofErr w:type="gramEnd"/>
      <w:r>
        <w:rPr>
          <w:spacing w:val="-3"/>
        </w:rPr>
        <w:t xml:space="preserve"> </w:t>
      </w:r>
      <w:r>
        <w:t>származásuk,</w:t>
      </w:r>
      <w:r>
        <w:rPr>
          <w:spacing w:val="-5"/>
        </w:rPr>
        <w:t xml:space="preserve"> </w:t>
      </w:r>
      <w:r>
        <w:t>feladatuk,</w:t>
      </w:r>
      <w:r>
        <w:rPr>
          <w:spacing w:val="-2"/>
        </w:rPr>
        <w:t xml:space="preserve"> </w:t>
      </w:r>
      <w:r>
        <w:t>lejárati</w:t>
      </w:r>
      <w:r>
        <w:rPr>
          <w:spacing w:val="-3"/>
        </w:rPr>
        <w:t xml:space="preserve"> </w:t>
      </w:r>
      <w:r>
        <w:t>idejük</w:t>
      </w:r>
      <w:r>
        <w:rPr>
          <w:spacing w:val="-3"/>
        </w:rPr>
        <w:t xml:space="preserve"> </w:t>
      </w:r>
      <w:r>
        <w:t>szerint</w:t>
      </w:r>
      <w:r>
        <w:rPr>
          <w:spacing w:val="-4"/>
        </w:rPr>
        <w:t xml:space="preserve"> </w:t>
      </w:r>
      <w:r>
        <w:t>csoportosíthatók:</w:t>
      </w:r>
    </w:p>
    <w:p w14:paraId="5BF4B115" w14:textId="6EF2BA45" w:rsidR="003D127C" w:rsidRPr="00653E8E" w:rsidRDefault="00506F6B">
      <w:pPr>
        <w:pStyle w:val="BodyText"/>
        <w:spacing w:before="178" w:line="424" w:lineRule="auto"/>
        <w:ind w:left="116" w:right="1778"/>
        <w:rPr>
          <w:b/>
          <w:bCs/>
        </w:rPr>
      </w:pPr>
      <w:r w:rsidRPr="00653E8E">
        <w:rPr>
          <w:b/>
          <w:bCs/>
          <w:spacing w:val="-47"/>
        </w:rPr>
        <w:t xml:space="preserve"> </w:t>
      </w:r>
      <w:r w:rsidRPr="00653E8E">
        <w:rPr>
          <w:b/>
          <w:bCs/>
          <w:u w:val="single"/>
        </w:rPr>
        <w:t>4.1.</w:t>
      </w:r>
      <w:r w:rsidRPr="00653E8E">
        <w:rPr>
          <w:b/>
          <w:bCs/>
          <w:spacing w:val="-1"/>
          <w:u w:val="single"/>
        </w:rPr>
        <w:t xml:space="preserve"> </w:t>
      </w:r>
      <w:r w:rsidRPr="00653E8E">
        <w:rPr>
          <w:b/>
          <w:bCs/>
          <w:u w:val="single"/>
        </w:rPr>
        <w:t>Belső és</w:t>
      </w:r>
      <w:r w:rsidRPr="00653E8E">
        <w:rPr>
          <w:b/>
          <w:bCs/>
          <w:spacing w:val="-1"/>
          <w:u w:val="single"/>
        </w:rPr>
        <w:t xml:space="preserve"> </w:t>
      </w:r>
      <w:r w:rsidRPr="00653E8E">
        <w:rPr>
          <w:b/>
          <w:bCs/>
          <w:u w:val="single"/>
        </w:rPr>
        <w:t>külső</w:t>
      </w:r>
      <w:r w:rsidRPr="00653E8E">
        <w:rPr>
          <w:b/>
          <w:bCs/>
          <w:spacing w:val="1"/>
          <w:u w:val="single"/>
        </w:rPr>
        <w:t xml:space="preserve"> </w:t>
      </w:r>
      <w:proofErr w:type="gramStart"/>
      <w:r w:rsidRPr="00653E8E">
        <w:rPr>
          <w:b/>
          <w:bCs/>
          <w:u w:val="single"/>
        </w:rPr>
        <w:t>sütik</w:t>
      </w:r>
      <w:proofErr w:type="gramEnd"/>
    </w:p>
    <w:p w14:paraId="553A64D2" w14:textId="77777777" w:rsidR="003D127C" w:rsidRDefault="00506F6B">
      <w:pPr>
        <w:pStyle w:val="BodyText"/>
        <w:spacing w:before="4" w:line="256" w:lineRule="auto"/>
        <w:ind w:left="116"/>
      </w:pPr>
      <w:r>
        <w:rPr>
          <w:spacing w:val="-1"/>
        </w:rPr>
        <w:t>Belső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cookie</w:t>
      </w:r>
      <w:proofErr w:type="spellEnd"/>
      <w:r>
        <w:rPr>
          <w:spacing w:val="-1"/>
        </w:rPr>
        <w:t>-k</w:t>
      </w:r>
      <w:r>
        <w:rPr>
          <w:spacing w:val="-9"/>
        </w:rPr>
        <w:t xml:space="preserve"> </w:t>
      </w:r>
      <w:r>
        <w:t>azok,</w:t>
      </w:r>
      <w:r>
        <w:rPr>
          <w:spacing w:val="-9"/>
        </w:rPr>
        <w:t xml:space="preserve"> </w:t>
      </w:r>
      <w:r>
        <w:t>melyeket</w:t>
      </w:r>
      <w:r>
        <w:rPr>
          <w:spacing w:val="-13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Ön</w:t>
      </w:r>
      <w:r>
        <w:rPr>
          <w:spacing w:val="-8"/>
        </w:rPr>
        <w:t xml:space="preserve"> </w:t>
      </w:r>
      <w:r>
        <w:t>által</w:t>
      </w:r>
      <w:r>
        <w:rPr>
          <w:spacing w:val="-10"/>
        </w:rPr>
        <w:t xml:space="preserve"> </w:t>
      </w:r>
      <w:r>
        <w:t>felkeresett</w:t>
      </w:r>
      <w:r>
        <w:rPr>
          <w:spacing w:val="-10"/>
        </w:rPr>
        <w:t xml:space="preserve"> </w:t>
      </w:r>
      <w:r>
        <w:t>honlap</w:t>
      </w:r>
      <w:r>
        <w:rPr>
          <w:spacing w:val="-11"/>
        </w:rPr>
        <w:t xml:space="preserve"> </w:t>
      </w:r>
      <w:r>
        <w:t>használ.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belső</w:t>
      </w:r>
      <w:r>
        <w:rPr>
          <w:spacing w:val="-9"/>
        </w:rPr>
        <w:t xml:space="preserve"> </w:t>
      </w:r>
      <w:proofErr w:type="spellStart"/>
      <w:r>
        <w:t>cookie</w:t>
      </w:r>
      <w:proofErr w:type="spellEnd"/>
      <w:r>
        <w:t>-k</w:t>
      </w:r>
      <w:r>
        <w:rPr>
          <w:spacing w:val="-10"/>
        </w:rPr>
        <w:t xml:space="preserve"> </w:t>
      </w:r>
      <w:r>
        <w:t>által</w:t>
      </w:r>
      <w:r>
        <w:rPr>
          <w:spacing w:val="-12"/>
        </w:rPr>
        <w:t xml:space="preserve"> </w:t>
      </w:r>
      <w:r>
        <w:t>gyűjtött</w:t>
      </w:r>
      <w:r>
        <w:rPr>
          <w:spacing w:val="-10"/>
        </w:rPr>
        <w:t xml:space="preserve"> </w:t>
      </w:r>
      <w:r>
        <w:t>információkat</w:t>
      </w:r>
      <w:r>
        <w:rPr>
          <w:spacing w:val="-47"/>
        </w:rPr>
        <w:t xml:space="preserve"> </w:t>
      </w:r>
      <w:r>
        <w:t>csak az adott</w:t>
      </w:r>
      <w:r>
        <w:rPr>
          <w:spacing w:val="-1"/>
        </w:rPr>
        <w:t xml:space="preserve"> </w:t>
      </w:r>
      <w:r>
        <w:t>honlap</w:t>
      </w:r>
      <w:r>
        <w:rPr>
          <w:spacing w:val="1"/>
        </w:rPr>
        <w:t xml:space="preserve"> </w:t>
      </w:r>
      <w:r>
        <w:t>tudja feldolgozni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hasznosítani.</w:t>
      </w:r>
    </w:p>
    <w:p w14:paraId="3C3A9F3C" w14:textId="77777777" w:rsidR="003D127C" w:rsidRDefault="00506F6B">
      <w:pPr>
        <w:pStyle w:val="BodyText"/>
        <w:spacing w:before="163" w:line="256" w:lineRule="auto"/>
        <w:ind w:left="116"/>
      </w:pPr>
      <w:r>
        <w:t>Egy</w:t>
      </w:r>
      <w:r>
        <w:rPr>
          <w:spacing w:val="8"/>
        </w:rPr>
        <w:t xml:space="preserve"> </w:t>
      </w:r>
      <w:r>
        <w:t>honlap</w:t>
      </w:r>
      <w:r>
        <w:rPr>
          <w:spacing w:val="10"/>
        </w:rPr>
        <w:t xml:space="preserve"> </w:t>
      </w:r>
      <w:r>
        <w:t>külső</w:t>
      </w:r>
      <w:r>
        <w:rPr>
          <w:spacing w:val="9"/>
        </w:rPr>
        <w:t xml:space="preserve"> </w:t>
      </w:r>
      <w:r>
        <w:t>szolgáltatásokat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igénybe</w:t>
      </w:r>
      <w:r>
        <w:rPr>
          <w:spacing w:val="8"/>
        </w:rPr>
        <w:t xml:space="preserve"> </w:t>
      </w:r>
      <w:r>
        <w:t>vehet,</w:t>
      </w:r>
      <w:r>
        <w:rPr>
          <w:spacing w:val="9"/>
        </w:rPr>
        <w:t xml:space="preserve"> </w:t>
      </w:r>
      <w:r>
        <w:t>amelyek</w:t>
      </w:r>
      <w:r>
        <w:rPr>
          <w:spacing w:val="12"/>
        </w:rPr>
        <w:t xml:space="preserve"> </w:t>
      </w:r>
      <w:r>
        <w:t>szintén</w:t>
      </w:r>
      <w:r>
        <w:rPr>
          <w:spacing w:val="8"/>
        </w:rPr>
        <w:t xml:space="preserve"> </w:t>
      </w:r>
      <w:r>
        <w:t>használnak</w:t>
      </w:r>
      <w:r>
        <w:rPr>
          <w:spacing w:val="12"/>
        </w:rPr>
        <w:t xml:space="preserve"> </w:t>
      </w:r>
      <w:r>
        <w:t>saját</w:t>
      </w:r>
      <w:r>
        <w:rPr>
          <w:spacing w:val="11"/>
        </w:rPr>
        <w:t xml:space="preserve"> </w:t>
      </w:r>
      <w:proofErr w:type="spellStart"/>
      <w:r>
        <w:t>cookie</w:t>
      </w:r>
      <w:proofErr w:type="spellEnd"/>
      <w:r>
        <w:t>-kat.</w:t>
      </w:r>
      <w:r>
        <w:rPr>
          <w:spacing w:val="10"/>
        </w:rPr>
        <w:t xml:space="preserve"> </w:t>
      </w:r>
      <w:r>
        <w:t>Ezeket</w:t>
      </w:r>
      <w:r>
        <w:rPr>
          <w:spacing w:val="11"/>
        </w:rPr>
        <w:t xml:space="preserve"> </w:t>
      </w:r>
      <w:r>
        <w:t>hívjuk</w:t>
      </w:r>
      <w:r>
        <w:rPr>
          <w:spacing w:val="-47"/>
        </w:rPr>
        <w:t xml:space="preserve"> </w:t>
      </w:r>
      <w:r>
        <w:t>harmadik</w:t>
      </w:r>
      <w:r>
        <w:rPr>
          <w:spacing w:val="-4"/>
        </w:rPr>
        <w:t xml:space="preserve"> </w:t>
      </w:r>
      <w:r>
        <w:t>féltől</w:t>
      </w:r>
      <w:r>
        <w:rPr>
          <w:spacing w:val="-2"/>
        </w:rPr>
        <w:t xml:space="preserve"> </w:t>
      </w:r>
      <w:r>
        <w:t xml:space="preserve">származó </w:t>
      </w:r>
      <w:proofErr w:type="spellStart"/>
      <w:r>
        <w:t>cookie-knak</w:t>
      </w:r>
      <w:proofErr w:type="spellEnd"/>
      <w:r>
        <w:t>.</w:t>
      </w:r>
      <w:r>
        <w:rPr>
          <w:spacing w:val="-1"/>
        </w:rPr>
        <w:t xml:space="preserve"> </w:t>
      </w:r>
      <w:r>
        <w:t>(weboldalunk esetében ilyen például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használt</w:t>
      </w:r>
      <w:r>
        <w:rPr>
          <w:spacing w:val="-1"/>
        </w:rPr>
        <w:t xml:space="preserve"> </w:t>
      </w:r>
      <w:proofErr w:type="gramStart"/>
      <w:r>
        <w:t>süti</w:t>
      </w:r>
      <w:proofErr w:type="gramEnd"/>
      <w:r>
        <w:t>).</w:t>
      </w:r>
    </w:p>
    <w:p w14:paraId="2FFB9D8F" w14:textId="77777777" w:rsidR="003D127C" w:rsidRPr="00653E8E" w:rsidRDefault="00506F6B">
      <w:pPr>
        <w:pStyle w:val="ListParagraph"/>
        <w:numPr>
          <w:ilvl w:val="1"/>
          <w:numId w:val="3"/>
        </w:numPr>
        <w:tabs>
          <w:tab w:val="left" w:pos="469"/>
        </w:tabs>
        <w:spacing w:before="166"/>
        <w:ind w:hanging="353"/>
        <w:rPr>
          <w:b/>
          <w:bCs/>
          <w:sz w:val="20"/>
          <w:u w:val="none"/>
        </w:rPr>
      </w:pPr>
      <w:r w:rsidRPr="00653E8E">
        <w:rPr>
          <w:b/>
          <w:bCs/>
          <w:sz w:val="20"/>
        </w:rPr>
        <w:t>Alapműködést</w:t>
      </w:r>
      <w:r w:rsidRPr="00653E8E">
        <w:rPr>
          <w:b/>
          <w:bCs/>
          <w:spacing w:val="-3"/>
          <w:sz w:val="20"/>
        </w:rPr>
        <w:t xml:space="preserve"> </w:t>
      </w:r>
      <w:r w:rsidRPr="00653E8E">
        <w:rPr>
          <w:b/>
          <w:bCs/>
          <w:sz w:val="20"/>
        </w:rPr>
        <w:t>biztosító,</w:t>
      </w:r>
      <w:r w:rsidRPr="00653E8E">
        <w:rPr>
          <w:b/>
          <w:bCs/>
          <w:spacing w:val="-2"/>
          <w:sz w:val="20"/>
        </w:rPr>
        <w:t xml:space="preserve"> </w:t>
      </w:r>
      <w:r w:rsidRPr="00653E8E">
        <w:rPr>
          <w:b/>
          <w:bCs/>
          <w:sz w:val="20"/>
        </w:rPr>
        <w:t>statisztikai,</w:t>
      </w:r>
      <w:r w:rsidRPr="00653E8E">
        <w:rPr>
          <w:b/>
          <w:bCs/>
          <w:spacing w:val="-1"/>
          <w:sz w:val="20"/>
        </w:rPr>
        <w:t xml:space="preserve"> </w:t>
      </w:r>
      <w:r w:rsidRPr="00653E8E">
        <w:rPr>
          <w:b/>
          <w:bCs/>
          <w:sz w:val="20"/>
        </w:rPr>
        <w:t>marketing célú</w:t>
      </w:r>
      <w:r w:rsidRPr="00653E8E">
        <w:rPr>
          <w:b/>
          <w:bCs/>
          <w:spacing w:val="-1"/>
          <w:sz w:val="20"/>
        </w:rPr>
        <w:t xml:space="preserve"> </w:t>
      </w:r>
      <w:r w:rsidRPr="00653E8E">
        <w:rPr>
          <w:b/>
          <w:bCs/>
          <w:sz w:val="20"/>
        </w:rPr>
        <w:t>és</w:t>
      </w:r>
      <w:r w:rsidRPr="00653E8E">
        <w:rPr>
          <w:b/>
          <w:bCs/>
          <w:spacing w:val="-3"/>
          <w:sz w:val="20"/>
        </w:rPr>
        <w:t xml:space="preserve"> </w:t>
      </w:r>
      <w:r w:rsidRPr="00653E8E">
        <w:rPr>
          <w:b/>
          <w:bCs/>
          <w:sz w:val="20"/>
        </w:rPr>
        <w:t>kényelmi</w:t>
      </w:r>
      <w:r w:rsidRPr="00653E8E">
        <w:rPr>
          <w:b/>
          <w:bCs/>
          <w:spacing w:val="-1"/>
          <w:sz w:val="20"/>
        </w:rPr>
        <w:t xml:space="preserve"> </w:t>
      </w:r>
      <w:proofErr w:type="gramStart"/>
      <w:r w:rsidRPr="00653E8E">
        <w:rPr>
          <w:b/>
          <w:bCs/>
          <w:sz w:val="20"/>
        </w:rPr>
        <w:t>sütik</w:t>
      </w:r>
      <w:proofErr w:type="gramEnd"/>
    </w:p>
    <w:p w14:paraId="62D84BD7" w14:textId="72A9F579" w:rsidR="003D127C" w:rsidRDefault="00506F6B">
      <w:pPr>
        <w:pStyle w:val="BodyText"/>
        <w:spacing w:before="178" w:line="259" w:lineRule="auto"/>
        <w:ind w:left="116" w:right="112"/>
        <w:jc w:val="both"/>
      </w:pPr>
      <w:r>
        <w:t xml:space="preserve">Az alapműködést biztosító sütik a honlap működéséhez elengedhetetlenek. A </w:t>
      </w:r>
      <w:r w:rsidR="00653E8E">
        <w:t>weboldal</w:t>
      </w:r>
      <w:r>
        <w:t xml:space="preserve"> ezek nélkül nem vagy</w:t>
      </w:r>
      <w:r>
        <w:rPr>
          <w:spacing w:val="1"/>
        </w:rPr>
        <w:t xml:space="preserve"> </w:t>
      </w:r>
      <w:r>
        <w:t xml:space="preserve">hiányosan tud működni. Az ilyen </w:t>
      </w:r>
      <w:proofErr w:type="gramStart"/>
      <w:r>
        <w:t>sütik</w:t>
      </w:r>
      <w:proofErr w:type="gramEnd"/>
      <w:r>
        <w:t xml:space="preserve"> használatához nincs szükség az Ön külön hozzájárulására, ezek ugyanis a</w:t>
      </w:r>
      <w:r>
        <w:rPr>
          <w:spacing w:val="1"/>
        </w:rPr>
        <w:t xml:space="preserve"> </w:t>
      </w:r>
      <w:r>
        <w:t>weboldal</w:t>
      </w:r>
      <w:r>
        <w:rPr>
          <w:spacing w:val="1"/>
        </w:rPr>
        <w:t xml:space="preserve"> </w:t>
      </w:r>
      <w:r>
        <w:t>üzemeltetőjének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weboldal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működéséhez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jogos</w:t>
      </w:r>
      <w:r>
        <w:rPr>
          <w:spacing w:val="1"/>
        </w:rPr>
        <w:t xml:space="preserve"> </w:t>
      </w:r>
      <w:r>
        <w:t>érdekére</w:t>
      </w:r>
      <w:r>
        <w:rPr>
          <w:spacing w:val="1"/>
        </w:rPr>
        <w:t xml:space="preserve"> </w:t>
      </w:r>
      <w:r>
        <w:t>tekintettel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hozzájárulás</w:t>
      </w:r>
      <w:r>
        <w:rPr>
          <w:spacing w:val="-2"/>
        </w:rPr>
        <w:t xml:space="preserve"> </w:t>
      </w:r>
      <w:r>
        <w:t>nélkül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alkalmazhatók,</w:t>
      </w:r>
      <w:r>
        <w:rPr>
          <w:spacing w:val="-1"/>
        </w:rPr>
        <w:t xml:space="preserve"> </w:t>
      </w:r>
      <w:r>
        <w:t>az alkalmazásukra</w:t>
      </w:r>
      <w:r>
        <w:rPr>
          <w:spacing w:val="-3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megfelelő tájékoztatás</w:t>
      </w:r>
      <w:r>
        <w:rPr>
          <w:spacing w:val="-3"/>
        </w:rPr>
        <w:t xml:space="preserve"> </w:t>
      </w:r>
      <w:r>
        <w:t>mellett.</w:t>
      </w:r>
    </w:p>
    <w:p w14:paraId="1EE26F98" w14:textId="77777777" w:rsidR="003D127C" w:rsidRDefault="00506F6B">
      <w:pPr>
        <w:pStyle w:val="BodyText"/>
        <w:spacing w:before="159" w:line="259" w:lineRule="auto"/>
        <w:ind w:left="116" w:right="121"/>
        <w:jc w:val="both"/>
      </w:pPr>
      <w:r>
        <w:t>A</w:t>
      </w:r>
      <w:r w:rsidRPr="00653E8E">
        <w:t xml:space="preserve"> </w:t>
      </w:r>
      <w:r>
        <w:t>statisztikai</w:t>
      </w:r>
      <w:r w:rsidRPr="00653E8E">
        <w:t xml:space="preserve"> </w:t>
      </w:r>
      <w:r>
        <w:t>célú</w:t>
      </w:r>
      <w:r w:rsidRPr="00653E8E">
        <w:t xml:space="preserve"> </w:t>
      </w:r>
      <w:r>
        <w:t>sütik</w:t>
      </w:r>
      <w:r w:rsidRPr="00653E8E">
        <w:t xml:space="preserve"> </w:t>
      </w:r>
      <w:r>
        <w:t>statisztikai</w:t>
      </w:r>
      <w:r w:rsidRPr="00653E8E">
        <w:t xml:space="preserve"> </w:t>
      </w:r>
      <w:r>
        <w:t>adatokat</w:t>
      </w:r>
      <w:r w:rsidRPr="00653E8E">
        <w:t xml:space="preserve"> </w:t>
      </w:r>
      <w:r>
        <w:t>gyűjtenek</w:t>
      </w:r>
      <w:r w:rsidRPr="00653E8E">
        <w:t xml:space="preserve"> </w:t>
      </w:r>
      <w:r>
        <w:t>arról,</w:t>
      </w:r>
      <w:r w:rsidRPr="00653E8E">
        <w:t xml:space="preserve"> </w:t>
      </w:r>
      <w:r>
        <w:t>hogy</w:t>
      </w:r>
      <w:r w:rsidRPr="00653E8E">
        <w:t xml:space="preserve"> </w:t>
      </w:r>
      <w:r>
        <w:t>hogyan</w:t>
      </w:r>
      <w:r w:rsidRPr="00653E8E">
        <w:t xml:space="preserve"> </w:t>
      </w:r>
      <w:r>
        <w:t>használja</w:t>
      </w:r>
      <w:r w:rsidRPr="00653E8E">
        <w:t xml:space="preserve"> </w:t>
      </w:r>
      <w:r>
        <w:t>a</w:t>
      </w:r>
      <w:r w:rsidRPr="00653E8E">
        <w:t xml:space="preserve"> </w:t>
      </w:r>
      <w:r>
        <w:t>honlapot</w:t>
      </w:r>
      <w:r w:rsidRPr="00653E8E">
        <w:t xml:space="preserve"> </w:t>
      </w:r>
      <w:r>
        <w:t>(pl.</w:t>
      </w:r>
      <w:r w:rsidRPr="00653E8E">
        <w:t xml:space="preserve"> </w:t>
      </w:r>
      <w:r>
        <w:t>miként</w:t>
      </w:r>
      <w:r w:rsidRPr="00653E8E">
        <w:t xml:space="preserve"> </w:t>
      </w:r>
      <w:r>
        <w:t>görgeti</w:t>
      </w:r>
      <w:r w:rsidRPr="00653E8E">
        <w:t xml:space="preserve"> </w:t>
      </w:r>
      <w:r>
        <w:t>le</w:t>
      </w:r>
      <w:r w:rsidRPr="00653E8E">
        <w:t xml:space="preserve"> </w:t>
      </w:r>
      <w:r>
        <w:t>a</w:t>
      </w:r>
      <w:r w:rsidRPr="00653E8E">
        <w:t xml:space="preserve"> </w:t>
      </w:r>
      <w:r>
        <w:t>honlapot,</w:t>
      </w:r>
      <w:r w:rsidRPr="00653E8E">
        <w:t xml:space="preserve"> </w:t>
      </w:r>
      <w:r>
        <w:t>mire</w:t>
      </w:r>
      <w:r w:rsidRPr="00653E8E">
        <w:t xml:space="preserve"> </w:t>
      </w:r>
      <w:r>
        <w:t>klikkel,</w:t>
      </w:r>
      <w:r w:rsidRPr="00653E8E">
        <w:t xml:space="preserve"> </w:t>
      </w:r>
      <w:r>
        <w:t>mit</w:t>
      </w:r>
      <w:r w:rsidRPr="00653E8E">
        <w:t xml:space="preserve"> </w:t>
      </w:r>
      <w:r>
        <w:t>tekint</w:t>
      </w:r>
      <w:r w:rsidRPr="00653E8E">
        <w:t xml:space="preserve"> </w:t>
      </w:r>
      <w:r>
        <w:t>meg).</w:t>
      </w:r>
      <w:r w:rsidRPr="00653E8E">
        <w:t xml:space="preserve"> </w:t>
      </w:r>
      <w:r>
        <w:t>Ezek</w:t>
      </w:r>
      <w:r w:rsidRPr="00653E8E">
        <w:t xml:space="preserve"> </w:t>
      </w:r>
      <w:r>
        <w:t>a</w:t>
      </w:r>
      <w:r w:rsidRPr="00653E8E">
        <w:t xml:space="preserve"> </w:t>
      </w:r>
      <w:proofErr w:type="gramStart"/>
      <w:r>
        <w:t>sütik</w:t>
      </w:r>
      <w:proofErr w:type="gramEnd"/>
      <w:r w:rsidRPr="00653E8E">
        <w:t xml:space="preserve"> </w:t>
      </w:r>
      <w:r>
        <w:t>a</w:t>
      </w:r>
      <w:r w:rsidRPr="00653E8E">
        <w:t xml:space="preserve"> </w:t>
      </w:r>
      <w:r>
        <w:t>honlap</w:t>
      </w:r>
      <w:r w:rsidRPr="00653E8E">
        <w:t xml:space="preserve"> </w:t>
      </w:r>
      <w:r>
        <w:t>működéséhez</w:t>
      </w:r>
      <w:r w:rsidRPr="00653E8E">
        <w:t xml:space="preserve"> </w:t>
      </w:r>
      <w:r>
        <w:t>nem</w:t>
      </w:r>
      <w:r w:rsidRPr="00653E8E">
        <w:t xml:space="preserve"> </w:t>
      </w:r>
      <w:r>
        <w:t>elengedhetetlenül</w:t>
      </w:r>
      <w:r w:rsidRPr="00653E8E">
        <w:t xml:space="preserve"> </w:t>
      </w:r>
      <w:r>
        <w:t>szükségesek,</w:t>
      </w:r>
      <w:r w:rsidRPr="00653E8E">
        <w:t xml:space="preserve"> </w:t>
      </w:r>
      <w:r>
        <w:t>így</w:t>
      </w:r>
      <w:r w:rsidRPr="00653E8E">
        <w:t xml:space="preserve"> </w:t>
      </w:r>
      <w:r>
        <w:t>alkalmazásukra hozzájárulás</w:t>
      </w:r>
      <w:r w:rsidRPr="00653E8E">
        <w:t xml:space="preserve"> </w:t>
      </w:r>
      <w:r>
        <w:t>esetén</w:t>
      </w:r>
      <w:r w:rsidRPr="00653E8E">
        <w:t xml:space="preserve"> </w:t>
      </w:r>
      <w:r>
        <w:t>van lehetőség.</w:t>
      </w:r>
    </w:p>
    <w:p w14:paraId="6FDFD0B0" w14:textId="77777777" w:rsidR="003D127C" w:rsidRDefault="00506F6B">
      <w:pPr>
        <w:pStyle w:val="BodyText"/>
        <w:spacing w:before="159" w:line="259" w:lineRule="auto"/>
        <w:ind w:left="116" w:right="120"/>
        <w:jc w:val="both"/>
      </w:pPr>
      <w:r>
        <w:t xml:space="preserve">A marketing célú </w:t>
      </w:r>
      <w:proofErr w:type="gramStart"/>
      <w:r>
        <w:t>sütik</w:t>
      </w:r>
      <w:proofErr w:type="gramEnd"/>
      <w:r>
        <w:t xml:space="preserve"> célja személyre szabottan reklámok megjelenítése különböző reklámfelületeken. Ehhez a</w:t>
      </w:r>
      <w:r w:rsidRPr="00653E8E">
        <w:t xml:space="preserve"> </w:t>
      </w:r>
      <w:proofErr w:type="gramStart"/>
      <w:r>
        <w:t>süti</w:t>
      </w:r>
      <w:proofErr w:type="gramEnd"/>
      <w:r>
        <w:t xml:space="preserve"> elemzi, hogy Ön hol, hogyan, hányszor tekintette meg a honlapot, vagy például elemzi, hogy hol, hányszor</w:t>
      </w:r>
      <w:r w:rsidRPr="00653E8E">
        <w:t xml:space="preserve"> </w:t>
      </w:r>
      <w:r>
        <w:t>tekintette</w:t>
      </w:r>
      <w:r w:rsidRPr="00653E8E">
        <w:t xml:space="preserve"> </w:t>
      </w:r>
      <w:r>
        <w:t>meg</w:t>
      </w:r>
      <w:r w:rsidRPr="00653E8E">
        <w:t xml:space="preserve"> </w:t>
      </w:r>
      <w:r>
        <w:t>a</w:t>
      </w:r>
      <w:r w:rsidRPr="00653E8E">
        <w:t xml:space="preserve"> </w:t>
      </w:r>
      <w:r>
        <w:t>videókat.</w:t>
      </w:r>
      <w:r w:rsidRPr="00653E8E">
        <w:t xml:space="preserve"> </w:t>
      </w:r>
      <w:r>
        <w:t>Ezek</w:t>
      </w:r>
      <w:r w:rsidRPr="00653E8E">
        <w:t xml:space="preserve"> </w:t>
      </w:r>
      <w:r>
        <w:t>a</w:t>
      </w:r>
      <w:r w:rsidRPr="00653E8E">
        <w:t xml:space="preserve"> </w:t>
      </w:r>
      <w:r>
        <w:t>sütik</w:t>
      </w:r>
      <w:r w:rsidRPr="00653E8E">
        <w:t xml:space="preserve"> </w:t>
      </w:r>
      <w:r>
        <w:t>az</w:t>
      </w:r>
      <w:r w:rsidRPr="00653E8E">
        <w:t xml:space="preserve"> </w:t>
      </w:r>
      <w:r>
        <w:t>Ön</w:t>
      </w:r>
      <w:r w:rsidRPr="00653E8E">
        <w:t xml:space="preserve"> </w:t>
      </w:r>
      <w:r>
        <w:t>hozzájárulása</w:t>
      </w:r>
      <w:r w:rsidRPr="00653E8E">
        <w:t xml:space="preserve"> </w:t>
      </w:r>
      <w:r>
        <w:t>nélkül</w:t>
      </w:r>
      <w:r w:rsidRPr="00653E8E">
        <w:t xml:space="preserve"> </w:t>
      </w:r>
      <w:r>
        <w:t>nem</w:t>
      </w:r>
      <w:r w:rsidRPr="00653E8E">
        <w:t xml:space="preserve"> </w:t>
      </w:r>
      <w:r>
        <w:t>tudják</w:t>
      </w:r>
      <w:r w:rsidRPr="00653E8E">
        <w:t xml:space="preserve"> </w:t>
      </w:r>
      <w:r>
        <w:t>Önt</w:t>
      </w:r>
      <w:r w:rsidRPr="00653E8E">
        <w:t xml:space="preserve"> </w:t>
      </w:r>
      <w:r>
        <w:t>személy</w:t>
      </w:r>
      <w:r w:rsidRPr="00653E8E">
        <w:t xml:space="preserve"> </w:t>
      </w:r>
      <w:r>
        <w:t>szerint</w:t>
      </w:r>
      <w:r w:rsidRPr="00653E8E">
        <w:t xml:space="preserve"> </w:t>
      </w:r>
      <w:r>
        <w:t>beazonosítani,</w:t>
      </w:r>
      <w:r w:rsidRPr="00653E8E">
        <w:t xml:space="preserve"> </w:t>
      </w:r>
      <w:r>
        <w:t xml:space="preserve">azonban Önről egyéb információkat gyűjtenek, mint </w:t>
      </w:r>
      <w:proofErr w:type="gramStart"/>
      <w:r>
        <w:t>pl.</w:t>
      </w:r>
      <w:proofErr w:type="gramEnd"/>
      <w:r>
        <w:t xml:space="preserve"> hogy melyik oldalt nézte meg, a felhasználó a weboldal</w:t>
      </w:r>
      <w:r w:rsidRPr="00653E8E">
        <w:t xml:space="preserve"> </w:t>
      </w:r>
      <w:r>
        <w:t>mely részére kattintott.</w:t>
      </w:r>
    </w:p>
    <w:p w14:paraId="7855F229" w14:textId="77777777" w:rsidR="003D127C" w:rsidRDefault="00506F6B">
      <w:pPr>
        <w:pStyle w:val="BodyText"/>
        <w:spacing w:before="160" w:line="259" w:lineRule="auto"/>
        <w:ind w:left="116" w:right="112"/>
        <w:jc w:val="both"/>
      </w:pPr>
      <w:r w:rsidRPr="00653E8E">
        <w:t xml:space="preserve">Használatot támogató kényelmi sütik lehetővé teszik, hogy honlapunk megjegyezze, hogy milyen működési módot </w:t>
      </w:r>
      <w:r>
        <w:t xml:space="preserve">választott (például: elfogadta a </w:t>
      </w:r>
      <w:proofErr w:type="gramStart"/>
      <w:r>
        <w:t>süti</w:t>
      </w:r>
      <w:proofErr w:type="gramEnd"/>
      <w:r>
        <w:t xml:space="preserve"> tájékoztatót és a kereső eredmény listájában kapott találatok milyen rendezési</w:t>
      </w:r>
      <w:r w:rsidRPr="00653E8E">
        <w:t xml:space="preserve"> </w:t>
      </w:r>
      <w:r>
        <w:t>mód alapján kerüljenek megjelenítésre). Ez annak érdekében történik, hogy a következő látogatás alkalmával ne</w:t>
      </w:r>
      <w:r w:rsidRPr="00653E8E">
        <w:t xml:space="preserve"> </w:t>
      </w:r>
      <w:r>
        <w:t xml:space="preserve">kelljen újra és újra elfogadnia a </w:t>
      </w:r>
      <w:proofErr w:type="gramStart"/>
      <w:r>
        <w:t>süti</w:t>
      </w:r>
      <w:proofErr w:type="gramEnd"/>
      <w:r>
        <w:t xml:space="preserve"> tájékoztatót vagy beállítania, hogy milyen rendezési elv szerint szeretné</w:t>
      </w:r>
      <w:r w:rsidRPr="00653E8E">
        <w:t xml:space="preserve"> </w:t>
      </w:r>
      <w:r>
        <w:t xml:space="preserve">megtekinteni az oldalon megjelenített tartalmakat. A preferenciákat tároló </w:t>
      </w:r>
      <w:proofErr w:type="gramStart"/>
      <w:r>
        <w:t>sütikben</w:t>
      </w:r>
      <w:proofErr w:type="gramEnd"/>
      <w:r>
        <w:t xml:space="preserve"> lévő információk nélkül</w:t>
      </w:r>
      <w:r w:rsidRPr="00653E8E">
        <w:t xml:space="preserve"> </w:t>
      </w:r>
      <w:r>
        <w:t>honlapunk</w:t>
      </w:r>
      <w:r w:rsidRPr="00653E8E">
        <w:t xml:space="preserve"> </w:t>
      </w:r>
      <w:r>
        <w:t>kevésbé gördülékenyen</w:t>
      </w:r>
      <w:r w:rsidRPr="00653E8E">
        <w:t xml:space="preserve"> </w:t>
      </w:r>
      <w:r>
        <w:t>ugyan, de</w:t>
      </w:r>
      <w:r w:rsidRPr="00653E8E">
        <w:t xml:space="preserve"> </w:t>
      </w:r>
      <w:r>
        <w:t>működhet.</w:t>
      </w:r>
    </w:p>
    <w:p w14:paraId="14380369" w14:textId="77777777" w:rsidR="003D127C" w:rsidRDefault="00506F6B">
      <w:pPr>
        <w:pStyle w:val="BodyText"/>
        <w:spacing w:before="159" w:line="256" w:lineRule="auto"/>
        <w:ind w:left="116"/>
      </w:pPr>
      <w:r>
        <w:t>A</w:t>
      </w:r>
      <w:r w:rsidRPr="00653E8E">
        <w:t xml:space="preserve"> </w:t>
      </w:r>
      <w:proofErr w:type="gramStart"/>
      <w:r>
        <w:t>sütik</w:t>
      </w:r>
      <w:proofErr w:type="gramEnd"/>
      <w:r w:rsidRPr="00653E8E">
        <w:t xml:space="preserve"> </w:t>
      </w:r>
      <w:r>
        <w:t>szerepéről</w:t>
      </w:r>
      <w:r w:rsidRPr="00653E8E">
        <w:t xml:space="preserve"> </w:t>
      </w:r>
      <w:r>
        <w:t>szóló</w:t>
      </w:r>
      <w:r w:rsidRPr="00653E8E">
        <w:t xml:space="preserve"> </w:t>
      </w:r>
      <w:r>
        <w:t>további</w:t>
      </w:r>
      <w:r w:rsidRPr="00653E8E">
        <w:t xml:space="preserve"> </w:t>
      </w:r>
      <w:r>
        <w:t>hasznos</w:t>
      </w:r>
      <w:r w:rsidRPr="00653E8E">
        <w:t xml:space="preserve"> </w:t>
      </w:r>
      <w:r>
        <w:t>tájékoztató</w:t>
      </w:r>
      <w:r w:rsidRPr="00653E8E">
        <w:t xml:space="preserve"> </w:t>
      </w:r>
      <w:r>
        <w:t>elérhető</w:t>
      </w:r>
      <w:r w:rsidRPr="00653E8E">
        <w:t xml:space="preserve"> </w:t>
      </w:r>
      <w:r>
        <w:t>az</w:t>
      </w:r>
      <w:r w:rsidRPr="00653E8E">
        <w:t xml:space="preserve"> </w:t>
      </w:r>
      <w:r>
        <w:t>Európai</w:t>
      </w:r>
      <w:r w:rsidRPr="00653E8E">
        <w:t xml:space="preserve"> </w:t>
      </w:r>
      <w:r>
        <w:t>Digitális</w:t>
      </w:r>
      <w:r w:rsidRPr="00653E8E">
        <w:t xml:space="preserve"> </w:t>
      </w:r>
      <w:r>
        <w:t>Reklámszövetség</w:t>
      </w:r>
      <w:r w:rsidRPr="00653E8E">
        <w:t xml:space="preserve"> </w:t>
      </w:r>
      <w:r>
        <w:t>honlapjáról:</w:t>
      </w:r>
      <w:r w:rsidRPr="00653E8E">
        <w:t xml:space="preserve"> </w:t>
      </w:r>
      <w:r>
        <w:t>https</w:t>
      </w:r>
      <w:hyperlink r:id="rId7">
        <w:r>
          <w:t>://www.</w:t>
        </w:r>
      </w:hyperlink>
      <w:r>
        <w:t>you</w:t>
      </w:r>
      <w:hyperlink r:id="rId8">
        <w:r>
          <w:t>ronlinechoices.com/hu/</w:t>
        </w:r>
      </w:hyperlink>
    </w:p>
    <w:p w14:paraId="43E79801" w14:textId="77777777" w:rsidR="003D127C" w:rsidRPr="00653E8E" w:rsidRDefault="00506F6B">
      <w:pPr>
        <w:pStyle w:val="ListParagraph"/>
        <w:numPr>
          <w:ilvl w:val="1"/>
          <w:numId w:val="3"/>
        </w:numPr>
        <w:tabs>
          <w:tab w:val="left" w:pos="469"/>
        </w:tabs>
        <w:spacing w:before="163"/>
        <w:ind w:hanging="353"/>
        <w:rPr>
          <w:b/>
          <w:bCs/>
          <w:sz w:val="20"/>
          <w:u w:val="none"/>
        </w:rPr>
      </w:pPr>
      <w:r w:rsidRPr="00653E8E">
        <w:rPr>
          <w:b/>
          <w:bCs/>
          <w:sz w:val="20"/>
        </w:rPr>
        <w:t>Munkamenet</w:t>
      </w:r>
      <w:r w:rsidRPr="00653E8E">
        <w:rPr>
          <w:b/>
          <w:bCs/>
          <w:spacing w:val="-2"/>
          <w:sz w:val="20"/>
        </w:rPr>
        <w:t xml:space="preserve"> </w:t>
      </w:r>
      <w:r w:rsidRPr="00653E8E">
        <w:rPr>
          <w:b/>
          <w:bCs/>
          <w:sz w:val="20"/>
        </w:rPr>
        <w:t>és</w:t>
      </w:r>
      <w:r w:rsidRPr="00653E8E">
        <w:rPr>
          <w:b/>
          <w:bCs/>
          <w:spacing w:val="-3"/>
          <w:sz w:val="20"/>
        </w:rPr>
        <w:t xml:space="preserve"> </w:t>
      </w:r>
      <w:r w:rsidRPr="00653E8E">
        <w:rPr>
          <w:b/>
          <w:bCs/>
          <w:sz w:val="20"/>
        </w:rPr>
        <w:t xml:space="preserve">maradandó </w:t>
      </w:r>
      <w:proofErr w:type="gramStart"/>
      <w:r w:rsidRPr="00653E8E">
        <w:rPr>
          <w:b/>
          <w:bCs/>
          <w:sz w:val="20"/>
        </w:rPr>
        <w:t>sütik</w:t>
      </w:r>
      <w:proofErr w:type="gramEnd"/>
    </w:p>
    <w:p w14:paraId="1071995A" w14:textId="77777777" w:rsidR="003D127C" w:rsidRDefault="00506F6B">
      <w:pPr>
        <w:pStyle w:val="BodyText"/>
        <w:spacing w:before="78" w:line="259" w:lineRule="auto"/>
        <w:ind w:left="116" w:right="116"/>
        <w:jc w:val="both"/>
      </w:pPr>
      <w:r>
        <w:t xml:space="preserve">A maradandó sütik azok, melyek – a munkameneti </w:t>
      </w:r>
      <w:proofErr w:type="gramStart"/>
      <w:r>
        <w:t>sütikkel</w:t>
      </w:r>
      <w:proofErr w:type="gramEnd"/>
      <w:r>
        <w:t xml:space="preserve"> ellentétben – tartósan el vannak mentve az Ön</w:t>
      </w:r>
      <w:r>
        <w:rPr>
          <w:spacing w:val="1"/>
        </w:rPr>
        <w:t xml:space="preserve"> </w:t>
      </w:r>
      <w:r>
        <w:t>számítógépén,</w:t>
      </w:r>
      <w:r>
        <w:rPr>
          <w:spacing w:val="-10"/>
        </w:rPr>
        <w:t xml:space="preserve"> </w:t>
      </w:r>
      <w:r>
        <w:t>tehát</w:t>
      </w:r>
      <w:r>
        <w:rPr>
          <w:spacing w:val="-9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törlődnek</w:t>
      </w:r>
      <w:r>
        <w:rPr>
          <w:spacing w:val="-8"/>
        </w:rPr>
        <w:t xml:space="preserve"> </w:t>
      </w:r>
      <w:r>
        <w:t>automatikusan,</w:t>
      </w:r>
      <w:r>
        <w:rPr>
          <w:spacing w:val="-10"/>
        </w:rPr>
        <w:t xml:space="preserve"> </w:t>
      </w:r>
      <w:r>
        <w:t>amikor</w:t>
      </w:r>
      <w:r>
        <w:rPr>
          <w:spacing w:val="-9"/>
        </w:rPr>
        <w:t xml:space="preserve"> </w:t>
      </w:r>
      <w:r>
        <w:t>Ön</w:t>
      </w:r>
      <w:r>
        <w:rPr>
          <w:spacing w:val="-8"/>
        </w:rPr>
        <w:t xml:space="preserve"> </w:t>
      </w:r>
      <w:r>
        <w:t>bezárja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böngészőprogramot.</w:t>
      </w:r>
      <w:r>
        <w:rPr>
          <w:spacing w:val="-9"/>
        </w:rPr>
        <w:t xml:space="preserve"> </w:t>
      </w:r>
      <w:r>
        <w:t>Ennek</w:t>
      </w:r>
      <w:r>
        <w:rPr>
          <w:spacing w:val="-8"/>
        </w:rPr>
        <w:t xml:space="preserve"> </w:t>
      </w:r>
      <w:r>
        <w:t>köszönhetően</w:t>
      </w:r>
      <w:r>
        <w:rPr>
          <w:spacing w:val="-48"/>
        </w:rPr>
        <w:t xml:space="preserve"> </w:t>
      </w:r>
      <w:r>
        <w:t xml:space="preserve">a weboldal így képes Önt, mint visszatérő látogatót, felismerni. Alapvetően a maradandó </w:t>
      </w:r>
      <w:proofErr w:type="gramStart"/>
      <w:r>
        <w:t>sütik</w:t>
      </w:r>
      <w:proofErr w:type="gramEnd"/>
      <w:r>
        <w:t xml:space="preserve"> önmagukban nem</w:t>
      </w:r>
      <w:r>
        <w:rPr>
          <w:spacing w:val="1"/>
        </w:rPr>
        <w:t xml:space="preserve"> </w:t>
      </w:r>
      <w:r>
        <w:lastRenderedPageBreak/>
        <w:t>alkalmasak az</w:t>
      </w:r>
      <w:r>
        <w:rPr>
          <w:spacing w:val="-1"/>
        </w:rPr>
        <w:t xml:space="preserve"> </w:t>
      </w:r>
      <w:r>
        <w:t>Ön azonosítására,</w:t>
      </w:r>
      <w:r>
        <w:rPr>
          <w:spacing w:val="1"/>
        </w:rPr>
        <w:t xml:space="preserve"> </w:t>
      </w:r>
      <w:r>
        <w:t>azonban az</w:t>
      </w:r>
      <w:r>
        <w:rPr>
          <w:spacing w:val="-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adatokkal</w:t>
      </w:r>
      <w:r>
        <w:rPr>
          <w:spacing w:val="-2"/>
        </w:rPr>
        <w:t xml:space="preserve"> </w:t>
      </w:r>
      <w:r>
        <w:t>összerendelve</w:t>
      </w:r>
      <w:r>
        <w:rPr>
          <w:spacing w:val="-1"/>
        </w:rPr>
        <w:t xml:space="preserve"> </w:t>
      </w:r>
      <w:r>
        <w:t>már</w:t>
      </w:r>
      <w:r>
        <w:rPr>
          <w:spacing w:val="-1"/>
        </w:rPr>
        <w:t xml:space="preserve"> </w:t>
      </w:r>
      <w:r>
        <w:t>képesek erre.</w:t>
      </w:r>
    </w:p>
    <w:p w14:paraId="7114C3BF" w14:textId="77777777" w:rsidR="003D127C" w:rsidRDefault="00506F6B">
      <w:pPr>
        <w:pStyle w:val="BodyText"/>
        <w:spacing w:before="161" w:line="259" w:lineRule="auto"/>
        <w:ind w:left="116" w:right="118"/>
        <w:jc w:val="both"/>
      </w:pPr>
      <w:r>
        <w:t>A</w:t>
      </w:r>
      <w:r w:rsidRPr="00653E8E">
        <w:t xml:space="preserve"> </w:t>
      </w:r>
      <w:r>
        <w:t>munkamenet</w:t>
      </w:r>
      <w:r w:rsidRPr="00653E8E">
        <w:t xml:space="preserve"> </w:t>
      </w:r>
      <w:proofErr w:type="gramStart"/>
      <w:r>
        <w:t>sütiket</w:t>
      </w:r>
      <w:proofErr w:type="gramEnd"/>
      <w:r w:rsidRPr="00653E8E">
        <w:t xml:space="preserve"> </w:t>
      </w:r>
      <w:r>
        <w:t>az</w:t>
      </w:r>
      <w:r w:rsidRPr="00653E8E">
        <w:t xml:space="preserve"> </w:t>
      </w:r>
      <w:r>
        <w:t>Ön</w:t>
      </w:r>
      <w:r w:rsidRPr="00653E8E">
        <w:t xml:space="preserve"> </w:t>
      </w:r>
      <w:r>
        <w:t>gépe (számítógép,</w:t>
      </w:r>
      <w:r w:rsidRPr="00653E8E">
        <w:t xml:space="preserve"> </w:t>
      </w:r>
      <w:r>
        <w:t>mobileszköz,</w:t>
      </w:r>
      <w:r w:rsidRPr="00653E8E">
        <w:t xml:space="preserve"> </w:t>
      </w:r>
      <w:r>
        <w:t>notebook, egyéb)</w:t>
      </w:r>
      <w:r w:rsidRPr="00653E8E">
        <w:t xml:space="preserve"> </w:t>
      </w:r>
      <w:r>
        <w:t>ideiglenesen</w:t>
      </w:r>
      <w:r w:rsidRPr="00653E8E">
        <w:t xml:space="preserve"> </w:t>
      </w:r>
      <w:r>
        <w:t>tárolja, azok</w:t>
      </w:r>
      <w:r w:rsidRPr="00653E8E">
        <w:t xml:space="preserve"> gyakorlatilag a munkamenete végével, illetve a böngészője bezárásával automatikusan törlődnek (például nem kell </w:t>
      </w:r>
      <w:r>
        <w:t>ismételten kitöltenie</w:t>
      </w:r>
      <w:r w:rsidRPr="00653E8E">
        <w:t xml:space="preserve"> </w:t>
      </w:r>
      <w:r>
        <w:t>egy információt), ezek célja</w:t>
      </w:r>
      <w:r w:rsidRPr="00653E8E">
        <w:t xml:space="preserve"> </w:t>
      </w:r>
      <w:r>
        <w:t>legtöbbször</w:t>
      </w:r>
      <w:r w:rsidRPr="00653E8E">
        <w:t xml:space="preserve"> </w:t>
      </w:r>
      <w:r>
        <w:t>az adatvesztés</w:t>
      </w:r>
      <w:r w:rsidRPr="00653E8E">
        <w:t xml:space="preserve"> </w:t>
      </w:r>
      <w:r>
        <w:t>megakadályozása.</w:t>
      </w:r>
    </w:p>
    <w:p w14:paraId="44A65D1D" w14:textId="77777777" w:rsidR="003D127C" w:rsidRDefault="00506F6B">
      <w:pPr>
        <w:pStyle w:val="Heading1"/>
        <w:numPr>
          <w:ilvl w:val="0"/>
          <w:numId w:val="3"/>
        </w:numPr>
        <w:tabs>
          <w:tab w:val="left" w:pos="319"/>
        </w:tabs>
        <w:spacing w:before="160"/>
        <w:ind w:hanging="203"/>
        <w:jc w:val="both"/>
        <w:rPr>
          <w:u w:val="none"/>
        </w:rPr>
      </w:pPr>
      <w:r>
        <w:t>A</w:t>
      </w:r>
      <w:r>
        <w:rPr>
          <w:spacing w:val="-3"/>
        </w:rPr>
        <w:t xml:space="preserve"> </w:t>
      </w:r>
      <w:proofErr w:type="gramStart"/>
      <w:r>
        <w:t>sütik</w:t>
      </w:r>
      <w:proofErr w:type="gramEnd"/>
      <w:r>
        <w:rPr>
          <w:spacing w:val="-1"/>
        </w:rPr>
        <w:t xml:space="preserve"> </w:t>
      </w:r>
      <w:r>
        <w:t>engedélyezése,</w:t>
      </w:r>
      <w:r>
        <w:rPr>
          <w:spacing w:val="-2"/>
        </w:rPr>
        <w:t xml:space="preserve"> </w:t>
      </w:r>
      <w:r>
        <w:t>letiltása:</w:t>
      </w:r>
    </w:p>
    <w:p w14:paraId="3D4EFC93" w14:textId="77777777" w:rsidR="003D127C" w:rsidRDefault="003D127C">
      <w:pPr>
        <w:pStyle w:val="BodyText"/>
        <w:rPr>
          <w:b/>
          <w:sz w:val="18"/>
        </w:rPr>
      </w:pPr>
    </w:p>
    <w:p w14:paraId="1A3C617B" w14:textId="77777777" w:rsidR="003D127C" w:rsidRDefault="00506F6B">
      <w:pPr>
        <w:pStyle w:val="BodyText"/>
        <w:spacing w:before="91"/>
        <w:ind w:left="116" w:right="121"/>
        <w:jc w:val="both"/>
      </w:pPr>
      <w:r>
        <w:t xml:space="preserve">Alapbeállítás esetén a böngészője fogadni tudja a </w:t>
      </w:r>
      <w:proofErr w:type="spellStart"/>
      <w:r>
        <w:t>cookie-kat</w:t>
      </w:r>
      <w:proofErr w:type="spellEnd"/>
      <w:r>
        <w:t>, és egy listán tárolja őket. Ön bármikor törölheti a</w:t>
      </w:r>
      <w:r>
        <w:rPr>
          <w:spacing w:val="1"/>
        </w:rPr>
        <w:t xml:space="preserve"> </w:t>
      </w:r>
      <w:r>
        <w:t xml:space="preserve">weboldal látogatására használt eszközén eltárolt </w:t>
      </w:r>
      <w:proofErr w:type="gramStart"/>
      <w:r>
        <w:t>sütiket</w:t>
      </w:r>
      <w:proofErr w:type="gramEnd"/>
      <w:r>
        <w:t>. További információkat a böngészőjének súgójában vagy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lent</w:t>
      </w:r>
      <w:r>
        <w:rPr>
          <w:spacing w:val="-1"/>
        </w:rPr>
        <w:t xml:space="preserve"> </w:t>
      </w:r>
      <w:r>
        <w:t>felsorolt</w:t>
      </w:r>
      <w:r>
        <w:rPr>
          <w:spacing w:val="-1"/>
        </w:rPr>
        <w:t xml:space="preserve"> </w:t>
      </w:r>
      <w:r>
        <w:t>legnépszerűbb</w:t>
      </w:r>
      <w:r>
        <w:rPr>
          <w:spacing w:val="-1"/>
        </w:rPr>
        <w:t xml:space="preserve"> </w:t>
      </w:r>
      <w:r>
        <w:t>böngészők</w:t>
      </w:r>
      <w:r>
        <w:rPr>
          <w:spacing w:val="1"/>
        </w:rPr>
        <w:t xml:space="preserve"> </w:t>
      </w:r>
      <w:r>
        <w:t>beállítására</w:t>
      </w:r>
      <w:r>
        <w:rPr>
          <w:spacing w:val="-1"/>
        </w:rPr>
        <w:t xml:space="preserve"> </w:t>
      </w:r>
      <w:r>
        <w:t>mutató</w:t>
      </w:r>
      <w:r>
        <w:rPr>
          <w:spacing w:val="-1"/>
        </w:rPr>
        <w:t xml:space="preserve"> </w:t>
      </w:r>
      <w:r>
        <w:t>linkeken</w:t>
      </w:r>
      <w:r>
        <w:rPr>
          <w:spacing w:val="1"/>
        </w:rPr>
        <w:t xml:space="preserve"> </w:t>
      </w:r>
      <w:r>
        <w:t>talál.</w:t>
      </w:r>
    </w:p>
    <w:p w14:paraId="19746981" w14:textId="77777777" w:rsidR="003D127C" w:rsidRDefault="003D127C">
      <w:pPr>
        <w:pStyle w:val="BodyText"/>
        <w:spacing w:before="2"/>
        <w:rPr>
          <w:sz w:val="26"/>
        </w:rPr>
      </w:pPr>
    </w:p>
    <w:p w14:paraId="220027B9" w14:textId="77777777" w:rsidR="003D127C" w:rsidRDefault="00506F6B">
      <w:pPr>
        <w:pStyle w:val="BodyText"/>
        <w:ind w:left="116"/>
        <w:jc w:val="both"/>
      </w:pPr>
      <w:r>
        <w:t>A</w:t>
      </w:r>
      <w:r>
        <w:rPr>
          <w:spacing w:val="-2"/>
        </w:rPr>
        <w:t xml:space="preserve"> </w:t>
      </w:r>
      <w:r>
        <w:t>legnépszerűbb böngészők</w:t>
      </w:r>
      <w:r>
        <w:rPr>
          <w:spacing w:val="-2"/>
        </w:rPr>
        <w:t xml:space="preserve"> </w:t>
      </w:r>
      <w:r>
        <w:t>süti</w:t>
      </w:r>
      <w:r>
        <w:rPr>
          <w:spacing w:val="-3"/>
        </w:rPr>
        <w:t xml:space="preserve"> </w:t>
      </w:r>
      <w:r>
        <w:t>beállításait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linkeken</w:t>
      </w:r>
      <w:r>
        <w:rPr>
          <w:spacing w:val="-1"/>
        </w:rPr>
        <w:t xml:space="preserve"> </w:t>
      </w:r>
      <w:r>
        <w:t>érheti</w:t>
      </w:r>
      <w:r>
        <w:rPr>
          <w:spacing w:val="-1"/>
        </w:rPr>
        <w:t xml:space="preserve"> </w:t>
      </w:r>
      <w:r>
        <w:t>el:</w:t>
      </w:r>
    </w:p>
    <w:p w14:paraId="7B009DF9" w14:textId="77777777" w:rsidR="003D127C" w:rsidRDefault="003D127C">
      <w:pPr>
        <w:pStyle w:val="BodyText"/>
        <w:spacing w:before="2"/>
        <w:rPr>
          <w:sz w:val="26"/>
        </w:rPr>
      </w:pPr>
    </w:p>
    <w:p w14:paraId="61B95B62" w14:textId="77777777" w:rsidR="003D127C" w:rsidRDefault="009F3E2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  <w:rPr>
          <w:u w:val="none"/>
        </w:rPr>
      </w:pPr>
      <w:hyperlink r:id="rId9">
        <w:proofErr w:type="spellStart"/>
        <w:r w:rsidR="00506F6B">
          <w:rPr>
            <w:color w:val="0462C1"/>
            <w:u w:color="0462C1"/>
          </w:rPr>
          <w:t>Cookie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settings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r w:rsidR="00506F6B">
          <w:rPr>
            <w:color w:val="0462C1"/>
            <w:u w:color="0462C1"/>
          </w:rPr>
          <w:t>in Firefox</w:t>
        </w:r>
      </w:hyperlink>
    </w:p>
    <w:p w14:paraId="1EF3973E" w14:textId="77777777" w:rsidR="003D127C" w:rsidRDefault="003D127C">
      <w:pPr>
        <w:pStyle w:val="BodyText"/>
        <w:spacing w:before="8"/>
        <w:rPr>
          <w:sz w:val="17"/>
        </w:rPr>
      </w:pPr>
    </w:p>
    <w:p w14:paraId="01FDFACC" w14:textId="77777777" w:rsidR="003D127C" w:rsidRDefault="009F3E2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u w:val="none"/>
        </w:rPr>
      </w:pPr>
      <w:hyperlink r:id="rId10">
        <w:proofErr w:type="spellStart"/>
        <w:r w:rsidR="00506F6B">
          <w:rPr>
            <w:color w:val="0462C1"/>
            <w:u w:color="0462C1"/>
          </w:rPr>
          <w:t>Cookie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settings</w:t>
        </w:r>
        <w:proofErr w:type="spellEnd"/>
        <w:r w:rsidR="00506F6B">
          <w:rPr>
            <w:color w:val="0462C1"/>
            <w:spacing w:val="-2"/>
            <w:u w:color="0462C1"/>
          </w:rPr>
          <w:t xml:space="preserve"> </w:t>
        </w:r>
        <w:r w:rsidR="00506F6B">
          <w:rPr>
            <w:color w:val="0462C1"/>
            <w:u w:color="0462C1"/>
          </w:rPr>
          <w:t>in</w:t>
        </w:r>
        <w:r w:rsidR="00506F6B">
          <w:rPr>
            <w:color w:val="0462C1"/>
            <w:spacing w:val="-1"/>
            <w:u w:color="0462C1"/>
          </w:rPr>
          <w:t xml:space="preserve"> </w:t>
        </w:r>
        <w:r w:rsidR="00506F6B">
          <w:rPr>
            <w:color w:val="0462C1"/>
            <w:u w:color="0462C1"/>
          </w:rPr>
          <w:t>Internet</w:t>
        </w:r>
        <w:r w:rsidR="00506F6B">
          <w:rPr>
            <w:color w:val="0462C1"/>
            <w:spacing w:val="-2"/>
            <w:u w:color="0462C1"/>
          </w:rPr>
          <w:t xml:space="preserve"> </w:t>
        </w:r>
        <w:r w:rsidR="00506F6B">
          <w:rPr>
            <w:color w:val="0462C1"/>
            <w:u w:color="0462C1"/>
          </w:rPr>
          <w:t>Explorer</w:t>
        </w:r>
      </w:hyperlink>
    </w:p>
    <w:p w14:paraId="078B0C5A" w14:textId="77777777" w:rsidR="003D127C" w:rsidRDefault="003D127C">
      <w:pPr>
        <w:pStyle w:val="BodyText"/>
        <w:rPr>
          <w:sz w:val="18"/>
        </w:rPr>
      </w:pPr>
    </w:p>
    <w:p w14:paraId="7C657A90" w14:textId="77777777" w:rsidR="003D127C" w:rsidRDefault="009F3E2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u w:val="none"/>
        </w:rPr>
      </w:pPr>
      <w:hyperlink r:id="rId11">
        <w:proofErr w:type="spellStart"/>
        <w:r w:rsidR="00506F6B">
          <w:rPr>
            <w:color w:val="0462C1"/>
            <w:u w:color="0462C1"/>
          </w:rPr>
          <w:t>Cookie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settings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r w:rsidR="00506F6B">
          <w:rPr>
            <w:color w:val="0462C1"/>
            <w:u w:color="0462C1"/>
          </w:rPr>
          <w:t>in Google</w:t>
        </w:r>
        <w:r w:rsidR="00506F6B">
          <w:rPr>
            <w:color w:val="0462C1"/>
            <w:spacing w:val="-3"/>
            <w:u w:color="0462C1"/>
          </w:rPr>
          <w:t xml:space="preserve"> </w:t>
        </w:r>
        <w:r w:rsidR="00506F6B">
          <w:rPr>
            <w:color w:val="0462C1"/>
            <w:u w:color="0462C1"/>
          </w:rPr>
          <w:t>Chrome</w:t>
        </w:r>
      </w:hyperlink>
    </w:p>
    <w:p w14:paraId="5C1BDB0A" w14:textId="77777777" w:rsidR="003D127C" w:rsidRDefault="003D127C">
      <w:pPr>
        <w:pStyle w:val="BodyText"/>
        <w:spacing w:before="8"/>
        <w:rPr>
          <w:sz w:val="17"/>
        </w:rPr>
      </w:pPr>
    </w:p>
    <w:p w14:paraId="33AEFF8D" w14:textId="77777777" w:rsidR="003D127C" w:rsidRDefault="009F3E2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u w:val="none"/>
        </w:rPr>
      </w:pPr>
      <w:hyperlink r:id="rId12">
        <w:proofErr w:type="spellStart"/>
        <w:r w:rsidR="00506F6B">
          <w:rPr>
            <w:color w:val="0462C1"/>
            <w:u w:color="0462C1"/>
          </w:rPr>
          <w:t>Cookie</w:t>
        </w:r>
        <w:proofErr w:type="spellEnd"/>
        <w:r w:rsidR="00506F6B">
          <w:rPr>
            <w:color w:val="0462C1"/>
            <w:spacing w:val="-4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settings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r w:rsidR="00506F6B">
          <w:rPr>
            <w:color w:val="0462C1"/>
            <w:u w:color="0462C1"/>
          </w:rPr>
          <w:t>in</w:t>
        </w:r>
        <w:r w:rsidR="00506F6B">
          <w:rPr>
            <w:color w:val="0462C1"/>
            <w:spacing w:val="-1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Safari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r w:rsidR="00506F6B">
          <w:rPr>
            <w:color w:val="0462C1"/>
            <w:u w:color="0462C1"/>
          </w:rPr>
          <w:t>(OS</w:t>
        </w:r>
        <w:r w:rsidR="00506F6B">
          <w:rPr>
            <w:color w:val="0462C1"/>
            <w:spacing w:val="-1"/>
            <w:u w:color="0462C1"/>
          </w:rPr>
          <w:t xml:space="preserve"> </w:t>
        </w:r>
        <w:r w:rsidR="00506F6B">
          <w:rPr>
            <w:color w:val="0462C1"/>
            <w:u w:color="0462C1"/>
          </w:rPr>
          <w:t>X)</w:t>
        </w:r>
      </w:hyperlink>
    </w:p>
    <w:p w14:paraId="5B8E93CC" w14:textId="77777777" w:rsidR="003D127C" w:rsidRDefault="003D127C">
      <w:pPr>
        <w:pStyle w:val="BodyText"/>
        <w:spacing w:before="9"/>
        <w:rPr>
          <w:sz w:val="17"/>
        </w:rPr>
      </w:pPr>
    </w:p>
    <w:p w14:paraId="07C8CF35" w14:textId="77777777" w:rsidR="003D127C" w:rsidRDefault="009F3E2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u w:val="none"/>
        </w:rPr>
      </w:pPr>
      <w:hyperlink r:id="rId13">
        <w:proofErr w:type="spellStart"/>
        <w:r w:rsidR="00506F6B">
          <w:rPr>
            <w:color w:val="0462C1"/>
            <w:u w:color="0462C1"/>
          </w:rPr>
          <w:t>Cookie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settings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r w:rsidR="00506F6B">
          <w:rPr>
            <w:color w:val="0462C1"/>
            <w:u w:color="0462C1"/>
          </w:rPr>
          <w:t>in</w:t>
        </w:r>
        <w:r w:rsidR="00506F6B">
          <w:rPr>
            <w:color w:val="0462C1"/>
            <w:spacing w:val="-1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Safari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r w:rsidR="00506F6B">
          <w:rPr>
            <w:color w:val="0462C1"/>
            <w:u w:color="0462C1"/>
          </w:rPr>
          <w:t>(iOS)</w:t>
        </w:r>
      </w:hyperlink>
    </w:p>
    <w:p w14:paraId="3DC1CC6A" w14:textId="77777777" w:rsidR="003D127C" w:rsidRDefault="003D127C">
      <w:pPr>
        <w:pStyle w:val="BodyText"/>
        <w:spacing w:before="11"/>
        <w:rPr>
          <w:sz w:val="17"/>
        </w:rPr>
      </w:pPr>
    </w:p>
    <w:p w14:paraId="4ECBE622" w14:textId="77777777" w:rsidR="003D127C" w:rsidRDefault="009F3E2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u w:val="none"/>
        </w:rPr>
      </w:pPr>
      <w:hyperlink r:id="rId14">
        <w:proofErr w:type="spellStart"/>
        <w:r w:rsidR="00506F6B">
          <w:rPr>
            <w:color w:val="0462C1"/>
            <w:u w:color="0462C1"/>
          </w:rPr>
          <w:t>Cookie</w:t>
        </w:r>
        <w:proofErr w:type="spellEnd"/>
        <w:r w:rsidR="00506F6B">
          <w:rPr>
            <w:color w:val="0462C1"/>
            <w:spacing w:val="-3"/>
            <w:u w:color="0462C1"/>
          </w:rPr>
          <w:t xml:space="preserve"> </w:t>
        </w:r>
        <w:proofErr w:type="spellStart"/>
        <w:r w:rsidR="00506F6B">
          <w:rPr>
            <w:color w:val="0462C1"/>
            <w:u w:color="0462C1"/>
          </w:rPr>
          <w:t>settings</w:t>
        </w:r>
        <w:proofErr w:type="spellEnd"/>
        <w:r w:rsidR="00506F6B">
          <w:rPr>
            <w:color w:val="0462C1"/>
            <w:spacing w:val="-2"/>
            <w:u w:color="0462C1"/>
          </w:rPr>
          <w:t xml:space="preserve"> </w:t>
        </w:r>
        <w:r w:rsidR="00506F6B">
          <w:rPr>
            <w:color w:val="0462C1"/>
            <w:u w:color="0462C1"/>
          </w:rPr>
          <w:t>in</w:t>
        </w:r>
        <w:r w:rsidR="00506F6B">
          <w:rPr>
            <w:color w:val="0462C1"/>
            <w:spacing w:val="-1"/>
            <w:u w:color="0462C1"/>
          </w:rPr>
          <w:t xml:space="preserve"> </w:t>
        </w:r>
        <w:r w:rsidR="00506F6B">
          <w:rPr>
            <w:color w:val="0462C1"/>
            <w:u w:color="0462C1"/>
          </w:rPr>
          <w:t>Android</w:t>
        </w:r>
      </w:hyperlink>
    </w:p>
    <w:p w14:paraId="7F488834" w14:textId="77777777" w:rsidR="003D127C" w:rsidRDefault="003D127C">
      <w:pPr>
        <w:pStyle w:val="BodyText"/>
        <w:rPr>
          <w:sz w:val="18"/>
        </w:rPr>
      </w:pPr>
    </w:p>
    <w:p w14:paraId="1C9E3BA3" w14:textId="77777777" w:rsidR="003D127C" w:rsidRDefault="00506F6B">
      <w:pPr>
        <w:pStyle w:val="BodyText"/>
        <w:spacing w:before="91"/>
        <w:ind w:left="116"/>
      </w:pPr>
      <w:r>
        <w:t>A </w:t>
      </w:r>
      <w:hyperlink r:id="rId15">
        <w:r>
          <w:t>http://www.networkadvertising.org/choices/ </w:t>
        </w:r>
      </w:hyperlink>
      <w:r>
        <w:t>linken</w:t>
      </w:r>
      <w:r>
        <w:rPr>
          <w:spacing w:val="44"/>
        </w:rPr>
        <w:t xml:space="preserve"> </w:t>
      </w:r>
      <w:r>
        <w:t>lehetőség</w:t>
      </w:r>
      <w:r>
        <w:rPr>
          <w:spacing w:val="44"/>
        </w:rPr>
        <w:t xml:space="preserve"> </w:t>
      </w:r>
      <w:r>
        <w:t>van</w:t>
      </w:r>
      <w:r>
        <w:rPr>
          <w:spacing w:val="44"/>
        </w:rPr>
        <w:t xml:space="preserve"> </w:t>
      </w:r>
      <w:r>
        <w:t>egyéb</w:t>
      </w:r>
      <w:r>
        <w:rPr>
          <w:spacing w:val="44"/>
        </w:rPr>
        <w:t xml:space="preserve"> </w:t>
      </w:r>
      <w:r>
        <w:t>külső</w:t>
      </w:r>
      <w:r>
        <w:rPr>
          <w:spacing w:val="43"/>
        </w:rPr>
        <w:t xml:space="preserve"> </w:t>
      </w:r>
      <w:r>
        <w:t>szolgáltatók</w:t>
      </w:r>
      <w:r>
        <w:rPr>
          <w:spacing w:val="43"/>
        </w:rPr>
        <w:t xml:space="preserve"> </w:t>
      </w:r>
      <w:proofErr w:type="spellStart"/>
      <w:r>
        <w:t>Cookie-jainak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letiltására</w:t>
      </w:r>
      <w:r>
        <w:rPr>
          <w:spacing w:val="-1"/>
        </w:rPr>
        <w:t xml:space="preserve"> </w:t>
      </w:r>
      <w:r>
        <w:t>is.</w:t>
      </w:r>
    </w:p>
    <w:p w14:paraId="7D62A2B8" w14:textId="77777777" w:rsidR="003D127C" w:rsidRDefault="003D127C">
      <w:pPr>
        <w:pStyle w:val="BodyText"/>
        <w:spacing w:before="2"/>
        <w:rPr>
          <w:sz w:val="26"/>
        </w:rPr>
      </w:pPr>
    </w:p>
    <w:p w14:paraId="4C096A20" w14:textId="77777777" w:rsidR="003D127C" w:rsidRDefault="00506F6B">
      <w:pPr>
        <w:pStyle w:val="BodyText"/>
        <w:ind w:left="116"/>
      </w:pPr>
      <w:r>
        <w:t>A</w:t>
      </w:r>
      <w:r>
        <w:rPr>
          <w:spacing w:val="-3"/>
        </w:rPr>
        <w:t xml:space="preserve"> </w:t>
      </w:r>
      <w:r>
        <w:t>Google</w:t>
      </w:r>
      <w:r>
        <w:rPr>
          <w:spacing w:val="-2"/>
        </w:rPr>
        <w:t xml:space="preserve"> </w:t>
      </w:r>
      <w:proofErr w:type="spellStart"/>
      <w:r>
        <w:t>Analytics</w:t>
      </w:r>
      <w:proofErr w:type="spellEnd"/>
      <w:r>
        <w:rPr>
          <w:spacing w:val="-3"/>
        </w:rPr>
        <w:t xml:space="preserve"> </w:t>
      </w:r>
      <w:r>
        <w:t>sütik</w:t>
      </w:r>
      <w:r>
        <w:rPr>
          <w:spacing w:val="-2"/>
        </w:rPr>
        <w:t xml:space="preserve"> </w:t>
      </w:r>
      <w:r>
        <w:t>letiltására</w:t>
      </w:r>
      <w:r>
        <w:rPr>
          <w:spacing w:val="-2"/>
        </w:rPr>
        <w:t xml:space="preserve"> </w:t>
      </w:r>
      <w:r>
        <w:t>ezen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linken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lehetősége:</w:t>
      </w:r>
      <w:r>
        <w:rPr>
          <w:spacing w:val="3"/>
        </w:rPr>
        <w:t xml:space="preserve"> </w:t>
      </w:r>
      <w:hyperlink r:id="rId16">
        <w:r>
          <w:rPr>
            <w:color w:val="0462C1"/>
            <w:u w:val="single" w:color="0462C1"/>
          </w:rPr>
          <w:t>https://tools.google.com/dlpage/gaoptout</w:t>
        </w:r>
      </w:hyperlink>
    </w:p>
    <w:p w14:paraId="20391C14" w14:textId="77777777" w:rsidR="003D127C" w:rsidRDefault="003D127C">
      <w:pPr>
        <w:pStyle w:val="BodyText"/>
        <w:spacing w:before="3"/>
        <w:rPr>
          <w:sz w:val="18"/>
        </w:rPr>
      </w:pPr>
    </w:p>
    <w:p w14:paraId="49F6E58F" w14:textId="77777777" w:rsidR="003D127C" w:rsidRDefault="00506F6B">
      <w:pPr>
        <w:pStyle w:val="Heading1"/>
        <w:numPr>
          <w:ilvl w:val="0"/>
          <w:numId w:val="3"/>
        </w:numPr>
        <w:tabs>
          <w:tab w:val="left" w:pos="318"/>
        </w:tabs>
        <w:ind w:left="317"/>
        <w:rPr>
          <w:u w:val="none"/>
        </w:rPr>
      </w:pPr>
      <w:r>
        <w:t>A</w:t>
      </w:r>
      <w:r>
        <w:rPr>
          <w:spacing w:val="-3"/>
        </w:rPr>
        <w:t xml:space="preserve"> </w:t>
      </w:r>
      <w:r>
        <w:t>weboldal</w:t>
      </w:r>
      <w:r>
        <w:rPr>
          <w:spacing w:val="-3"/>
        </w:rPr>
        <w:t xml:space="preserve"> </w:t>
      </w:r>
      <w:r>
        <w:t>használatával</w:t>
      </w:r>
      <w:r>
        <w:rPr>
          <w:spacing w:val="-5"/>
        </w:rPr>
        <w:t xml:space="preserve"> </w:t>
      </w:r>
      <w:r>
        <w:t>gyűjtött</w:t>
      </w:r>
      <w:r>
        <w:rPr>
          <w:spacing w:val="2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>adatok</w:t>
      </w:r>
    </w:p>
    <w:p w14:paraId="1FD184EE" w14:textId="77777777" w:rsidR="003D127C" w:rsidRDefault="003D127C">
      <w:pPr>
        <w:pStyle w:val="BodyText"/>
        <w:rPr>
          <w:b/>
          <w:sz w:val="18"/>
        </w:rPr>
      </w:pPr>
    </w:p>
    <w:p w14:paraId="43E55A1B" w14:textId="77777777" w:rsidR="003D127C" w:rsidRDefault="00506F6B">
      <w:pPr>
        <w:pStyle w:val="BodyText"/>
        <w:spacing w:before="91"/>
        <w:ind w:left="116" w:right="115"/>
        <w:jc w:val="both"/>
      </w:pPr>
      <w:r>
        <w:t>Amennyiben a weboldal felhasználó a weboldalon keresztül megnyíló aloldalon nem ad meg saját magára</w:t>
      </w:r>
      <w:r>
        <w:rPr>
          <w:spacing w:val="1"/>
        </w:rPr>
        <w:t xml:space="preserve"> </w:t>
      </w:r>
      <w:r>
        <w:t>vonatkozó</w:t>
      </w:r>
      <w:r>
        <w:rPr>
          <w:spacing w:val="22"/>
        </w:rPr>
        <w:t xml:space="preserve"> </w:t>
      </w:r>
      <w:r>
        <w:t>adatot,</w:t>
      </w:r>
      <w:r>
        <w:rPr>
          <w:spacing w:val="21"/>
        </w:rPr>
        <w:t xml:space="preserve"> </w:t>
      </w:r>
      <w:r>
        <w:t>illetve</w:t>
      </w:r>
      <w:r>
        <w:rPr>
          <w:spacing w:val="22"/>
        </w:rPr>
        <w:t xml:space="preserve"> </w:t>
      </w:r>
      <w:r>
        <w:t>nem</w:t>
      </w:r>
      <w:r>
        <w:rPr>
          <w:spacing w:val="19"/>
        </w:rPr>
        <w:t xml:space="preserve"> </w:t>
      </w:r>
      <w:r>
        <w:t>fogadja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adatvédelmi</w:t>
      </w:r>
      <w:r>
        <w:rPr>
          <w:spacing w:val="20"/>
        </w:rPr>
        <w:t xml:space="preserve"> </w:t>
      </w:r>
      <w:r>
        <w:t>tájékoztatóban</w:t>
      </w:r>
      <w:r>
        <w:rPr>
          <w:spacing w:val="22"/>
        </w:rPr>
        <w:t xml:space="preserve"> </w:t>
      </w:r>
      <w:r>
        <w:t>foglaltakat,</w:t>
      </w:r>
      <w:r>
        <w:rPr>
          <w:spacing w:val="22"/>
        </w:rPr>
        <w:t xml:space="preserve"> </w:t>
      </w:r>
      <w:r>
        <w:t>illetve</w:t>
      </w:r>
      <w:r>
        <w:rPr>
          <w:spacing w:val="22"/>
        </w:rPr>
        <w:t xml:space="preserve"> </w:t>
      </w:r>
      <w:r>
        <w:t>nem</w:t>
      </w:r>
      <w:r>
        <w:rPr>
          <w:spacing w:val="21"/>
        </w:rPr>
        <w:t xml:space="preserve"> </w:t>
      </w:r>
      <w:r>
        <w:t>nyomja</w:t>
      </w:r>
      <w:r>
        <w:rPr>
          <w:spacing w:val="20"/>
        </w:rPr>
        <w:t xml:space="preserve"> </w:t>
      </w:r>
      <w:r>
        <w:t>meg</w:t>
      </w:r>
      <w:r>
        <w:rPr>
          <w:spacing w:val="19"/>
        </w:rPr>
        <w:t xml:space="preserve"> </w:t>
      </w:r>
      <w:r>
        <w:t>a</w:t>
      </w:r>
    </w:p>
    <w:p w14:paraId="50BE87C3" w14:textId="77777777" w:rsidR="003D127C" w:rsidRDefault="00506F6B">
      <w:pPr>
        <w:pStyle w:val="BodyText"/>
        <w:spacing w:before="1"/>
        <w:ind w:left="116" w:right="111"/>
        <w:jc w:val="both"/>
      </w:pPr>
      <w:r>
        <w:t xml:space="preserve">„Jelentkezés” vagy „Beküld” gombot úgy a NAK a felhasználóra vonatkozó személyes adatot nem </w:t>
      </w:r>
      <w:proofErr w:type="gramStart"/>
      <w:r>
        <w:t>gyűjt</w:t>
      </w:r>
      <w:proofErr w:type="gramEnd"/>
      <w:r>
        <w:t xml:space="preserve"> vagy</w:t>
      </w:r>
      <w:r>
        <w:rPr>
          <w:spacing w:val="1"/>
        </w:rPr>
        <w:t xml:space="preserve"> </w:t>
      </w:r>
      <w:r>
        <w:t>kezel olyan módon, amely alapján a felhasználó személye beazonosítható lenne. Amennyiben a felhasználó a</w:t>
      </w:r>
      <w:r>
        <w:rPr>
          <w:spacing w:val="1"/>
        </w:rPr>
        <w:t xml:space="preserve"> </w:t>
      </w:r>
      <w:r>
        <w:t>fentiek szerint megküldi személyes adatait, akkor a NAK ezeket az adott felületen feltüntetett, a felhasználó által</w:t>
      </w:r>
      <w:r>
        <w:rPr>
          <w:spacing w:val="1"/>
        </w:rPr>
        <w:t xml:space="preserve"> </w:t>
      </w:r>
      <w:r>
        <w:t>megismert,</w:t>
      </w:r>
      <w:r>
        <w:rPr>
          <w:spacing w:val="-1"/>
        </w:rPr>
        <w:t xml:space="preserve"> </w:t>
      </w:r>
      <w:r>
        <w:t>megértett</w:t>
      </w:r>
      <w:r>
        <w:rPr>
          <w:spacing w:val="-1"/>
        </w:rPr>
        <w:t xml:space="preserve"> </w:t>
      </w:r>
      <w:r>
        <w:t>adatkezelési</w:t>
      </w:r>
      <w:r>
        <w:rPr>
          <w:spacing w:val="-1"/>
        </w:rPr>
        <w:t xml:space="preserve"> </w:t>
      </w:r>
      <w:r>
        <w:t>tájékoztatóban foglaltak</w:t>
      </w:r>
      <w:r>
        <w:rPr>
          <w:spacing w:val="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kezeli.</w:t>
      </w:r>
    </w:p>
    <w:p w14:paraId="386B2865" w14:textId="77777777" w:rsidR="003D127C" w:rsidRDefault="003D127C">
      <w:pPr>
        <w:pStyle w:val="BodyText"/>
        <w:rPr>
          <w:sz w:val="26"/>
        </w:rPr>
      </w:pPr>
    </w:p>
    <w:p w14:paraId="01F97B65" w14:textId="77777777" w:rsidR="003D127C" w:rsidRDefault="00506F6B">
      <w:pPr>
        <w:pStyle w:val="Heading1"/>
        <w:numPr>
          <w:ilvl w:val="0"/>
          <w:numId w:val="3"/>
        </w:numPr>
        <w:tabs>
          <w:tab w:val="left" w:pos="319"/>
        </w:tabs>
        <w:spacing w:before="0"/>
        <w:ind w:hanging="203"/>
        <w:jc w:val="both"/>
        <w:rPr>
          <w:u w:val="none"/>
        </w:rPr>
      </w:pPr>
      <w:r>
        <w:t>A</w:t>
      </w:r>
      <w:r>
        <w:rPr>
          <w:spacing w:val="-3"/>
        </w:rPr>
        <w:t xml:space="preserve"> </w:t>
      </w:r>
      <w:r>
        <w:t>weboldalon</w:t>
      </w:r>
      <w:r>
        <w:rPr>
          <w:spacing w:val="-3"/>
        </w:rPr>
        <w:t xml:space="preserve"> </w:t>
      </w:r>
      <w:r>
        <w:t>alkalmazott</w:t>
      </w:r>
      <w:r>
        <w:rPr>
          <w:spacing w:val="-2"/>
        </w:rPr>
        <w:t xml:space="preserve"> </w:t>
      </w:r>
      <w:proofErr w:type="gramStart"/>
      <w:r>
        <w:t>sütik</w:t>
      </w:r>
      <w:proofErr w:type="gramEnd"/>
      <w:r>
        <w:rPr>
          <w:spacing w:val="-2"/>
        </w:rPr>
        <w:t xml:space="preserve"> </w:t>
      </w:r>
      <w:r>
        <w:t>típusai:</w:t>
      </w:r>
      <w:r>
        <w:rPr>
          <w:spacing w:val="1"/>
        </w:rPr>
        <w:t xml:space="preserve"> </w:t>
      </w:r>
    </w:p>
    <w:p w14:paraId="5AFF76DB" w14:textId="77777777" w:rsidR="003D127C" w:rsidRDefault="003D127C">
      <w:pPr>
        <w:pStyle w:val="BodyText"/>
        <w:spacing w:before="2"/>
        <w:rPr>
          <w:b/>
          <w:sz w:val="18"/>
        </w:rPr>
      </w:pPr>
    </w:p>
    <w:p w14:paraId="157F8D00" w14:textId="77777777" w:rsidR="003D127C" w:rsidRDefault="00506F6B">
      <w:pPr>
        <w:pStyle w:val="ListParagraph"/>
        <w:numPr>
          <w:ilvl w:val="1"/>
          <w:numId w:val="1"/>
        </w:numPr>
        <w:tabs>
          <w:tab w:val="left" w:pos="470"/>
        </w:tabs>
        <w:spacing w:before="91"/>
        <w:ind w:hanging="354"/>
        <w:rPr>
          <w:b/>
          <w:sz w:val="20"/>
          <w:u w:val="none"/>
        </w:rPr>
      </w:pPr>
      <w:r>
        <w:rPr>
          <w:b/>
          <w:sz w:val="20"/>
          <w:u w:val="none"/>
        </w:rPr>
        <w:t>Google</w:t>
      </w:r>
      <w:r>
        <w:rPr>
          <w:b/>
          <w:spacing w:val="-3"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Analytics</w:t>
      </w:r>
      <w:proofErr w:type="spellEnd"/>
    </w:p>
    <w:p w14:paraId="5950F085" w14:textId="77777777" w:rsidR="003D127C" w:rsidRDefault="003D127C">
      <w:pPr>
        <w:pStyle w:val="BodyText"/>
        <w:spacing w:before="2"/>
        <w:rPr>
          <w:b/>
          <w:sz w:val="26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23"/>
        <w:gridCol w:w="1479"/>
        <w:gridCol w:w="1445"/>
        <w:gridCol w:w="1412"/>
      </w:tblGrid>
      <w:tr w:rsidR="003D127C" w14:paraId="2E9FC880" w14:textId="77777777">
        <w:trPr>
          <w:trHeight w:val="760"/>
        </w:trPr>
        <w:tc>
          <w:tcPr>
            <w:tcW w:w="2705" w:type="dxa"/>
            <w:shd w:val="clear" w:color="auto" w:fill="E7E6E6"/>
          </w:tcPr>
          <w:p w14:paraId="11280F03" w14:textId="77777777" w:rsidR="003D127C" w:rsidRDefault="00506F6B">
            <w:pPr>
              <w:pStyle w:val="TableParagraph"/>
              <w:ind w:left="8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Süti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elnevezése</w:t>
            </w:r>
          </w:p>
        </w:tc>
        <w:tc>
          <w:tcPr>
            <w:tcW w:w="2023" w:type="dxa"/>
            <w:shd w:val="clear" w:color="auto" w:fill="E7E6E6"/>
          </w:tcPr>
          <w:p w14:paraId="48D4A0C2" w14:textId="77777777" w:rsidR="003D127C" w:rsidRDefault="00506F6B">
            <w:pPr>
              <w:pStyle w:val="TableParagraph"/>
              <w:ind w:left="2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Adatkezelés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célja</w:t>
            </w:r>
          </w:p>
        </w:tc>
        <w:tc>
          <w:tcPr>
            <w:tcW w:w="1479" w:type="dxa"/>
            <w:shd w:val="clear" w:color="auto" w:fill="E7E6E6"/>
          </w:tcPr>
          <w:p w14:paraId="202814EF" w14:textId="77777777" w:rsidR="003D127C" w:rsidRDefault="00506F6B">
            <w:pPr>
              <w:pStyle w:val="TableParagraph"/>
              <w:ind w:left="261" w:right="200" w:hanging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Adatkezelés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időtartama</w:t>
            </w:r>
          </w:p>
        </w:tc>
        <w:tc>
          <w:tcPr>
            <w:tcW w:w="1445" w:type="dxa"/>
            <w:shd w:val="clear" w:color="auto" w:fill="E7E6E6"/>
          </w:tcPr>
          <w:p w14:paraId="3CB7E23A" w14:textId="77777777" w:rsidR="003D127C" w:rsidRDefault="00506F6B">
            <w:pPr>
              <w:pStyle w:val="TableParagraph"/>
              <w:ind w:left="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Süti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1412" w:type="dxa"/>
            <w:shd w:val="clear" w:color="auto" w:fill="E7E6E6"/>
          </w:tcPr>
          <w:p w14:paraId="756E96E5" w14:textId="77777777" w:rsidR="003D127C" w:rsidRDefault="00506F6B">
            <w:pPr>
              <w:pStyle w:val="TableParagraph"/>
              <w:ind w:left="305" w:right="166" w:hanging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Adatkezelés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jogalapja</w:t>
            </w:r>
          </w:p>
        </w:tc>
      </w:tr>
      <w:tr w:rsidR="003D127C" w14:paraId="7753F47A" w14:textId="77777777">
        <w:trPr>
          <w:trHeight w:val="1221"/>
        </w:trPr>
        <w:tc>
          <w:tcPr>
            <w:tcW w:w="2705" w:type="dxa"/>
          </w:tcPr>
          <w:p w14:paraId="42DBB356" w14:textId="77777777" w:rsidR="003D127C" w:rsidRDefault="00506F6B"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_</w:t>
            </w:r>
            <w:proofErr w:type="spellStart"/>
            <w:r>
              <w:rPr>
                <w:sz w:val="20"/>
              </w:rPr>
              <w:t>gat</w:t>
            </w:r>
            <w:proofErr w:type="spellEnd"/>
          </w:p>
        </w:tc>
        <w:tc>
          <w:tcPr>
            <w:tcW w:w="2023" w:type="dxa"/>
          </w:tcPr>
          <w:p w14:paraId="017BC61C" w14:textId="77777777" w:rsidR="003D127C" w:rsidRDefault="00506F6B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Látogatási </w:t>
            </w:r>
            <w:r>
              <w:rPr>
                <w:sz w:val="20"/>
              </w:rPr>
              <w:t>statisztikák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begyűjtését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teszi</w:t>
            </w:r>
          </w:p>
          <w:p w14:paraId="046BC7D0" w14:textId="77777777" w:rsidR="003D127C" w:rsidRDefault="00506F6B">
            <w:pPr>
              <w:pStyle w:val="TableParagraph"/>
              <w:spacing w:before="1"/>
              <w:ind w:left="120" w:right="108"/>
              <w:rPr>
                <w:sz w:val="20"/>
              </w:rPr>
            </w:pPr>
            <w:r>
              <w:rPr>
                <w:sz w:val="20"/>
              </w:rPr>
              <w:t>lehetővé: Lekérdezési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sebesség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korlátozása.</w:t>
            </w:r>
          </w:p>
        </w:tc>
        <w:tc>
          <w:tcPr>
            <w:tcW w:w="1479" w:type="dxa"/>
          </w:tcPr>
          <w:p w14:paraId="35DD2D6A" w14:textId="77777777" w:rsidR="003D127C" w:rsidRDefault="00506F6B">
            <w:pPr>
              <w:pStyle w:val="TableParagraph"/>
              <w:ind w:left="492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</w:t>
            </w:r>
          </w:p>
        </w:tc>
        <w:tc>
          <w:tcPr>
            <w:tcW w:w="1445" w:type="dxa"/>
          </w:tcPr>
          <w:p w14:paraId="0123F8FC" w14:textId="77777777" w:rsidR="003D127C" w:rsidRDefault="00506F6B">
            <w:pPr>
              <w:pStyle w:val="TableParagraph"/>
              <w:ind w:left="0" w:right="267"/>
              <w:jc w:val="right"/>
              <w:rPr>
                <w:sz w:val="20"/>
              </w:rPr>
            </w:pPr>
            <w:r>
              <w:rPr>
                <w:sz w:val="20"/>
              </w:rPr>
              <w:t>Statisztikai</w:t>
            </w:r>
          </w:p>
        </w:tc>
        <w:tc>
          <w:tcPr>
            <w:tcW w:w="1412" w:type="dxa"/>
          </w:tcPr>
          <w:p w14:paraId="5C139BFC" w14:textId="77777777" w:rsidR="003D127C" w:rsidRDefault="00506F6B">
            <w:pPr>
              <w:pStyle w:val="TableParagraph"/>
              <w:ind w:left="161" w:right="132" w:firstLine="67"/>
              <w:jc w:val="left"/>
              <w:rPr>
                <w:sz w:val="20"/>
              </w:rPr>
            </w:pPr>
            <w:r>
              <w:rPr>
                <w:sz w:val="20"/>
              </w:rPr>
              <w:t>Felhasználó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hozzájárulása</w:t>
            </w:r>
          </w:p>
        </w:tc>
      </w:tr>
    </w:tbl>
    <w:p w14:paraId="6AD6E122" w14:textId="77777777" w:rsidR="003D127C" w:rsidRDefault="003D127C">
      <w:pPr>
        <w:rPr>
          <w:sz w:val="20"/>
        </w:rPr>
        <w:sectPr w:rsidR="003D127C"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23"/>
        <w:gridCol w:w="1479"/>
        <w:gridCol w:w="1445"/>
        <w:gridCol w:w="1412"/>
      </w:tblGrid>
      <w:tr w:rsidR="003D127C" w14:paraId="3D7D326D" w14:textId="77777777">
        <w:trPr>
          <w:trHeight w:val="1452"/>
        </w:trPr>
        <w:tc>
          <w:tcPr>
            <w:tcW w:w="2705" w:type="dxa"/>
          </w:tcPr>
          <w:p w14:paraId="5087B615" w14:textId="77777777" w:rsidR="003D127C" w:rsidRDefault="00506F6B">
            <w:pPr>
              <w:pStyle w:val="TableParagraph"/>
              <w:ind w:left="1209" w:righ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_</w:t>
            </w:r>
            <w:proofErr w:type="spellStart"/>
            <w:r>
              <w:rPr>
                <w:sz w:val="20"/>
              </w:rPr>
              <w:t>ga</w:t>
            </w:r>
            <w:proofErr w:type="spellEnd"/>
          </w:p>
        </w:tc>
        <w:tc>
          <w:tcPr>
            <w:tcW w:w="2023" w:type="dxa"/>
          </w:tcPr>
          <w:p w14:paraId="016130A7" w14:textId="77777777" w:rsidR="003D127C" w:rsidRDefault="00506F6B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Látogatási </w:t>
            </w:r>
            <w:r>
              <w:rPr>
                <w:sz w:val="20"/>
              </w:rPr>
              <w:t>statisztikák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begyűjtését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teszi</w:t>
            </w:r>
          </w:p>
          <w:p w14:paraId="08943529" w14:textId="77777777" w:rsidR="003D127C" w:rsidRDefault="00506F6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lehetővé:</w:t>
            </w:r>
          </w:p>
          <w:p w14:paraId="38C82C1B" w14:textId="77777777" w:rsidR="003D127C" w:rsidRDefault="00506F6B">
            <w:pPr>
              <w:pStyle w:val="TableParagraph"/>
              <w:ind w:left="240" w:right="209" w:firstLine="242"/>
              <w:jc w:val="left"/>
              <w:rPr>
                <w:sz w:val="20"/>
              </w:rPr>
            </w:pPr>
            <w:r>
              <w:rPr>
                <w:sz w:val="20"/>
              </w:rPr>
              <w:t>Felhasználók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megkülönböztetése</w:t>
            </w:r>
          </w:p>
        </w:tc>
        <w:tc>
          <w:tcPr>
            <w:tcW w:w="1479" w:type="dxa"/>
          </w:tcPr>
          <w:p w14:paraId="7250CE5A" w14:textId="77777777" w:rsidR="003D127C" w:rsidRDefault="00506F6B">
            <w:pPr>
              <w:pStyle w:val="TableParagraph"/>
              <w:ind w:left="348" w:right="340"/>
              <w:rPr>
                <w:sz w:val="20"/>
              </w:rPr>
            </w:pPr>
            <w:r>
              <w:rPr>
                <w:sz w:val="20"/>
              </w:rPr>
              <w:t>2 év</w:t>
            </w:r>
          </w:p>
        </w:tc>
        <w:tc>
          <w:tcPr>
            <w:tcW w:w="1445" w:type="dxa"/>
          </w:tcPr>
          <w:p w14:paraId="2109403E" w14:textId="77777777" w:rsidR="003D127C" w:rsidRDefault="00506F6B">
            <w:pPr>
              <w:pStyle w:val="TableParagraph"/>
              <w:ind w:left="0" w:right="267"/>
              <w:jc w:val="right"/>
              <w:rPr>
                <w:sz w:val="20"/>
              </w:rPr>
            </w:pPr>
            <w:r>
              <w:rPr>
                <w:sz w:val="20"/>
              </w:rPr>
              <w:t>Statisztikai</w:t>
            </w:r>
          </w:p>
        </w:tc>
        <w:tc>
          <w:tcPr>
            <w:tcW w:w="1412" w:type="dxa"/>
          </w:tcPr>
          <w:p w14:paraId="7AF25393" w14:textId="77777777" w:rsidR="003D127C" w:rsidRDefault="00506F6B">
            <w:pPr>
              <w:pStyle w:val="TableParagraph"/>
              <w:ind w:left="161" w:right="132" w:firstLine="67"/>
              <w:jc w:val="left"/>
              <w:rPr>
                <w:sz w:val="20"/>
              </w:rPr>
            </w:pPr>
            <w:r>
              <w:rPr>
                <w:sz w:val="20"/>
              </w:rPr>
              <w:t>Felhasználó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hozzájárulása</w:t>
            </w:r>
          </w:p>
        </w:tc>
      </w:tr>
      <w:tr w:rsidR="003D127C" w14:paraId="229BFD71" w14:textId="77777777">
        <w:trPr>
          <w:trHeight w:val="1449"/>
        </w:trPr>
        <w:tc>
          <w:tcPr>
            <w:tcW w:w="2705" w:type="dxa"/>
          </w:tcPr>
          <w:p w14:paraId="07045B8A" w14:textId="77777777" w:rsidR="003D127C" w:rsidRDefault="00506F6B">
            <w:pPr>
              <w:pStyle w:val="TableParagraph"/>
              <w:spacing w:line="228" w:lineRule="exact"/>
              <w:ind w:left="1175" w:right="0"/>
              <w:jc w:val="left"/>
              <w:rPr>
                <w:sz w:val="20"/>
              </w:rPr>
            </w:pPr>
            <w:r>
              <w:rPr>
                <w:sz w:val="20"/>
              </w:rPr>
              <w:t>_</w:t>
            </w:r>
            <w:proofErr w:type="spellStart"/>
            <w:r>
              <w:rPr>
                <w:sz w:val="20"/>
              </w:rPr>
              <w:t>gid</w:t>
            </w:r>
            <w:proofErr w:type="spellEnd"/>
          </w:p>
        </w:tc>
        <w:tc>
          <w:tcPr>
            <w:tcW w:w="2023" w:type="dxa"/>
          </w:tcPr>
          <w:p w14:paraId="4D386BBD" w14:textId="77777777" w:rsidR="003D127C" w:rsidRDefault="00506F6B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Látogatási </w:t>
            </w:r>
            <w:r>
              <w:rPr>
                <w:sz w:val="20"/>
              </w:rPr>
              <w:t>statisztikák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begyűjtését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teszi</w:t>
            </w:r>
          </w:p>
          <w:p w14:paraId="088A0AC1" w14:textId="77777777" w:rsidR="003D127C" w:rsidRDefault="00506F6B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lehetővé:</w:t>
            </w:r>
          </w:p>
          <w:p w14:paraId="32CB4077" w14:textId="77777777" w:rsidR="003D127C" w:rsidRDefault="00506F6B">
            <w:pPr>
              <w:pStyle w:val="TableParagraph"/>
              <w:ind w:left="240" w:right="209" w:firstLine="242"/>
              <w:jc w:val="left"/>
              <w:rPr>
                <w:sz w:val="20"/>
              </w:rPr>
            </w:pPr>
            <w:r>
              <w:rPr>
                <w:sz w:val="20"/>
              </w:rPr>
              <w:t>Felhasználók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megkülönböztetése</w:t>
            </w:r>
          </w:p>
        </w:tc>
        <w:tc>
          <w:tcPr>
            <w:tcW w:w="1479" w:type="dxa"/>
          </w:tcPr>
          <w:p w14:paraId="3A74F178" w14:textId="77777777" w:rsidR="003D127C" w:rsidRDefault="00506F6B">
            <w:pPr>
              <w:pStyle w:val="TableParagraph"/>
              <w:spacing w:line="228" w:lineRule="exact"/>
              <w:ind w:left="349" w:right="34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óráig</w:t>
            </w:r>
          </w:p>
        </w:tc>
        <w:tc>
          <w:tcPr>
            <w:tcW w:w="1445" w:type="dxa"/>
          </w:tcPr>
          <w:p w14:paraId="33605313" w14:textId="77777777" w:rsidR="003D127C" w:rsidRDefault="00506F6B">
            <w:pPr>
              <w:pStyle w:val="TableParagraph"/>
              <w:spacing w:line="228" w:lineRule="exact"/>
              <w:ind w:left="0" w:right="267"/>
              <w:jc w:val="right"/>
              <w:rPr>
                <w:sz w:val="20"/>
              </w:rPr>
            </w:pPr>
            <w:r>
              <w:rPr>
                <w:sz w:val="20"/>
              </w:rPr>
              <w:t>Statisztikai</w:t>
            </w:r>
          </w:p>
        </w:tc>
        <w:tc>
          <w:tcPr>
            <w:tcW w:w="1412" w:type="dxa"/>
          </w:tcPr>
          <w:p w14:paraId="115FC883" w14:textId="77777777" w:rsidR="003D127C" w:rsidRDefault="00506F6B">
            <w:pPr>
              <w:pStyle w:val="TableParagraph"/>
              <w:ind w:left="161" w:right="132" w:firstLine="67"/>
              <w:jc w:val="left"/>
              <w:rPr>
                <w:sz w:val="20"/>
              </w:rPr>
            </w:pPr>
            <w:r>
              <w:rPr>
                <w:sz w:val="20"/>
              </w:rPr>
              <w:t>Felhasználó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hozzájárulása</w:t>
            </w:r>
          </w:p>
        </w:tc>
      </w:tr>
    </w:tbl>
    <w:p w14:paraId="5556A633" w14:textId="77777777" w:rsidR="003D127C" w:rsidRDefault="003D127C">
      <w:pPr>
        <w:pStyle w:val="BodyText"/>
        <w:rPr>
          <w:b/>
        </w:rPr>
      </w:pPr>
    </w:p>
    <w:p w14:paraId="7832DDAC" w14:textId="77777777" w:rsidR="003D127C" w:rsidRDefault="003D127C">
      <w:pPr>
        <w:pStyle w:val="BodyText"/>
        <w:rPr>
          <w:b/>
          <w:sz w:val="18"/>
        </w:rPr>
      </w:pPr>
    </w:p>
    <w:p w14:paraId="526F05F2" w14:textId="77777777" w:rsidR="003D127C" w:rsidRDefault="00506F6B">
      <w:pPr>
        <w:pStyle w:val="Heading1"/>
        <w:numPr>
          <w:ilvl w:val="1"/>
          <w:numId w:val="1"/>
        </w:numPr>
        <w:tabs>
          <w:tab w:val="left" w:pos="469"/>
        </w:tabs>
        <w:ind w:left="468"/>
        <w:rPr>
          <w:u w:val="none"/>
        </w:rPr>
      </w:pPr>
      <w:r>
        <w:rPr>
          <w:u w:val="none"/>
        </w:rPr>
        <w:t>Wix.com</w:t>
      </w:r>
      <w:r>
        <w:rPr>
          <w:spacing w:val="-5"/>
          <w:u w:val="none"/>
        </w:rPr>
        <w:t xml:space="preserve"> </w:t>
      </w:r>
      <w:r>
        <w:rPr>
          <w:u w:val="none"/>
        </w:rPr>
        <w:t>által</w:t>
      </w:r>
      <w:r>
        <w:rPr>
          <w:spacing w:val="-5"/>
          <w:u w:val="none"/>
        </w:rPr>
        <w:t xml:space="preserve"> </w:t>
      </w:r>
      <w:r>
        <w:rPr>
          <w:u w:val="none"/>
        </w:rPr>
        <w:t>alkalmazott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sütik</w:t>
      </w:r>
      <w:proofErr w:type="gramEnd"/>
    </w:p>
    <w:p w14:paraId="0843F580" w14:textId="77777777" w:rsidR="003D127C" w:rsidRDefault="003D127C">
      <w:pPr>
        <w:pStyle w:val="BodyText"/>
        <w:spacing w:before="2"/>
        <w:rPr>
          <w:b/>
          <w:sz w:val="26"/>
        </w:rPr>
      </w:pPr>
    </w:p>
    <w:p w14:paraId="322DE826" w14:textId="77777777" w:rsidR="003D127C" w:rsidRDefault="00506F6B">
      <w:pPr>
        <w:pStyle w:val="BodyText"/>
        <w:ind w:left="116" w:right="114"/>
        <w:jc w:val="both"/>
      </w:pPr>
      <w:r>
        <w:t>Weboldalunkat a Wix.com közreműködésével hoztuk létre. Az Ön adatai a Wix.com adattárolóján, adatbázisain</w:t>
      </w:r>
      <w:r>
        <w:rPr>
          <w:spacing w:val="1"/>
        </w:rPr>
        <w:t xml:space="preserve"> </w:t>
      </w:r>
      <w:r>
        <w:t>és az általános Wix.com alkalmazásain keresztül tárolhatók. Vessen egy pillantást az alábbi táblázatra, és nézze</w:t>
      </w:r>
      <w:r>
        <w:rPr>
          <w:spacing w:val="1"/>
        </w:rPr>
        <w:t xml:space="preserve"> </w:t>
      </w:r>
      <w:r>
        <w:t>meg,</w:t>
      </w:r>
      <w:r>
        <w:rPr>
          <w:spacing w:val="-6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Wix.com</w:t>
      </w:r>
      <w:r>
        <w:rPr>
          <w:spacing w:val="-8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használatával</w:t>
      </w:r>
      <w:r>
        <w:rPr>
          <w:spacing w:val="-6"/>
        </w:rPr>
        <w:t xml:space="preserve"> </w:t>
      </w:r>
      <w:r>
        <w:t>létrehozott</w:t>
      </w:r>
      <w:r>
        <w:rPr>
          <w:spacing w:val="-7"/>
        </w:rPr>
        <w:t xml:space="preserve"> </w:t>
      </w:r>
      <w:r>
        <w:t>weboldal</w:t>
      </w:r>
      <w:r>
        <w:rPr>
          <w:spacing w:val="-7"/>
        </w:rPr>
        <w:t xml:space="preserve"> </w:t>
      </w:r>
      <w:r>
        <w:t>milyen</w:t>
      </w:r>
      <w:r>
        <w:rPr>
          <w:spacing w:val="-5"/>
        </w:rPr>
        <w:t xml:space="preserve"> </w:t>
      </w:r>
      <w:proofErr w:type="gramStart"/>
      <w:r>
        <w:t>sütiket</w:t>
      </w:r>
      <w:proofErr w:type="gramEnd"/>
      <w:r>
        <w:rPr>
          <w:spacing w:val="-7"/>
        </w:rPr>
        <w:t xml:space="preserve"> </w:t>
      </w:r>
      <w:r>
        <w:t>alkalmaz.</w:t>
      </w:r>
      <w:r>
        <w:rPr>
          <w:spacing w:val="-5"/>
        </w:rPr>
        <w:t xml:space="preserve"> </w:t>
      </w:r>
      <w:r>
        <w:t>Részletes</w:t>
      </w:r>
      <w:r>
        <w:rPr>
          <w:spacing w:val="-2"/>
        </w:rPr>
        <w:t xml:space="preserve"> </w:t>
      </w:r>
      <w:r>
        <w:t>tájékoztató:</w:t>
      </w:r>
    </w:p>
    <w:p w14:paraId="262FB992" w14:textId="77777777" w:rsidR="003D127C" w:rsidRDefault="003D127C">
      <w:pPr>
        <w:pStyle w:val="BodyText"/>
        <w:spacing w:before="11"/>
        <w:rPr>
          <w:sz w:val="2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23"/>
        <w:gridCol w:w="1479"/>
        <w:gridCol w:w="1618"/>
        <w:gridCol w:w="1238"/>
      </w:tblGrid>
      <w:tr w:rsidR="003D127C" w14:paraId="62F88D9B" w14:textId="77777777">
        <w:trPr>
          <w:trHeight w:val="760"/>
        </w:trPr>
        <w:tc>
          <w:tcPr>
            <w:tcW w:w="2705" w:type="dxa"/>
            <w:shd w:val="clear" w:color="auto" w:fill="E7E6E6"/>
          </w:tcPr>
          <w:p w14:paraId="0FEEDF9F" w14:textId="77777777" w:rsidR="003D127C" w:rsidRDefault="00506F6B">
            <w:pPr>
              <w:pStyle w:val="TableParagraph"/>
              <w:ind w:left="8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Süti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elnevezése</w:t>
            </w:r>
          </w:p>
        </w:tc>
        <w:tc>
          <w:tcPr>
            <w:tcW w:w="2023" w:type="dxa"/>
            <w:shd w:val="clear" w:color="auto" w:fill="E7E6E6"/>
          </w:tcPr>
          <w:p w14:paraId="5A059879" w14:textId="77777777" w:rsidR="003D127C" w:rsidRDefault="00506F6B">
            <w:pPr>
              <w:pStyle w:val="TableParagraph"/>
              <w:ind w:left="2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Adatkezelés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célja</w:t>
            </w:r>
          </w:p>
        </w:tc>
        <w:tc>
          <w:tcPr>
            <w:tcW w:w="1479" w:type="dxa"/>
            <w:shd w:val="clear" w:color="auto" w:fill="E7E6E6"/>
          </w:tcPr>
          <w:p w14:paraId="23B73F43" w14:textId="77777777" w:rsidR="003D127C" w:rsidRDefault="00506F6B">
            <w:pPr>
              <w:pStyle w:val="TableParagraph"/>
              <w:ind w:left="261" w:right="200" w:hanging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Adatkezelés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időtartama</w:t>
            </w:r>
          </w:p>
        </w:tc>
        <w:tc>
          <w:tcPr>
            <w:tcW w:w="1618" w:type="dxa"/>
            <w:shd w:val="clear" w:color="auto" w:fill="E7E6E6"/>
          </w:tcPr>
          <w:p w14:paraId="4802B6FF" w14:textId="77777777" w:rsidR="003D127C" w:rsidRDefault="00506F6B">
            <w:pPr>
              <w:pStyle w:val="TableParagraph"/>
              <w:ind w:left="35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Süti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1238" w:type="dxa"/>
            <w:shd w:val="clear" w:color="auto" w:fill="E7E6E6"/>
          </w:tcPr>
          <w:p w14:paraId="2B331D52" w14:textId="77777777" w:rsidR="003D127C" w:rsidRDefault="00506F6B">
            <w:pPr>
              <w:pStyle w:val="TableParagraph"/>
              <w:ind w:left="218" w:right="79" w:hanging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Adatkezelés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jogalapja</w:t>
            </w:r>
          </w:p>
        </w:tc>
      </w:tr>
      <w:tr w:rsidR="003D127C" w14:paraId="55C1443A" w14:textId="77777777">
        <w:trPr>
          <w:trHeight w:val="990"/>
        </w:trPr>
        <w:tc>
          <w:tcPr>
            <w:tcW w:w="2705" w:type="dxa"/>
          </w:tcPr>
          <w:p w14:paraId="745D63B3" w14:textId="77777777" w:rsidR="003D127C" w:rsidRDefault="00506F6B">
            <w:pPr>
              <w:pStyle w:val="TableParagraph"/>
              <w:ind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bSession</w:t>
            </w:r>
            <w:proofErr w:type="spellEnd"/>
          </w:p>
        </w:tc>
        <w:tc>
          <w:tcPr>
            <w:tcW w:w="2023" w:type="dxa"/>
          </w:tcPr>
          <w:p w14:paraId="3DC6B58D" w14:textId="77777777" w:rsidR="003D127C" w:rsidRDefault="00506F6B">
            <w:pPr>
              <w:pStyle w:val="TableParagraph"/>
              <w:ind w:left="340" w:right="111" w:hanging="202"/>
              <w:jc w:val="left"/>
              <w:rPr>
                <w:sz w:val="20"/>
              </w:rPr>
            </w:pPr>
            <w:r>
              <w:rPr>
                <w:sz w:val="20"/>
              </w:rPr>
              <w:t>Rendszerhatékonyság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mérésére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szolgál</w:t>
            </w:r>
          </w:p>
        </w:tc>
        <w:tc>
          <w:tcPr>
            <w:tcW w:w="1479" w:type="dxa"/>
          </w:tcPr>
          <w:p w14:paraId="0B2FAEE1" w14:textId="77777777" w:rsidR="003D127C" w:rsidRDefault="00506F6B">
            <w:pPr>
              <w:pStyle w:val="TableParagraph"/>
              <w:ind w:left="349" w:right="33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</w:t>
            </w:r>
          </w:p>
        </w:tc>
        <w:tc>
          <w:tcPr>
            <w:tcW w:w="1618" w:type="dxa"/>
          </w:tcPr>
          <w:p w14:paraId="3F549A3F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2BAE38AE" w14:textId="77777777" w:rsidR="003D127C" w:rsidRDefault="00506F6B">
            <w:pPr>
              <w:pStyle w:val="TableParagraph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  <w:tr w:rsidR="003D127C" w14:paraId="7631FAEC" w14:textId="77777777">
        <w:trPr>
          <w:trHeight w:val="1219"/>
        </w:trPr>
        <w:tc>
          <w:tcPr>
            <w:tcW w:w="2705" w:type="dxa"/>
          </w:tcPr>
          <w:p w14:paraId="726336D0" w14:textId="77777777" w:rsidR="003D127C" w:rsidRDefault="00506F6B">
            <w:pPr>
              <w:pStyle w:val="TableParagraph"/>
              <w:ind w:right="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fedops.logger</w:t>
            </w:r>
            <w:proofErr w:type="gramEnd"/>
            <w:r>
              <w:rPr>
                <w:sz w:val="20"/>
              </w:rPr>
              <w:t>.defaultOverrides</w:t>
            </w:r>
            <w:proofErr w:type="spellEnd"/>
          </w:p>
        </w:tc>
        <w:tc>
          <w:tcPr>
            <w:tcW w:w="2023" w:type="dxa"/>
          </w:tcPr>
          <w:p w14:paraId="633AD048" w14:textId="77777777" w:rsidR="003D127C" w:rsidRDefault="00506F6B">
            <w:pPr>
              <w:pStyle w:val="TableParagraph"/>
              <w:ind w:left="511" w:right="501" w:firstLine="2"/>
              <w:rPr>
                <w:sz w:val="20"/>
              </w:rPr>
            </w:pPr>
            <w:r>
              <w:rPr>
                <w:sz w:val="20"/>
              </w:rPr>
              <w:t>Stabilitás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hatékonyság</w:t>
            </w:r>
          </w:p>
          <w:p w14:paraId="62554AC6" w14:textId="77777777" w:rsidR="003D127C" w:rsidRDefault="00506F6B">
            <w:pPr>
              <w:pStyle w:val="TableParagraph"/>
              <w:ind w:left="393" w:right="383"/>
              <w:rPr>
                <w:sz w:val="20"/>
              </w:rPr>
            </w:pPr>
            <w:r>
              <w:rPr>
                <w:sz w:val="20"/>
              </w:rPr>
              <w:t>monitorozására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szolgál</w:t>
            </w:r>
          </w:p>
        </w:tc>
        <w:tc>
          <w:tcPr>
            <w:tcW w:w="1479" w:type="dxa"/>
          </w:tcPr>
          <w:p w14:paraId="7D2267FD" w14:textId="77777777" w:rsidR="003D127C" w:rsidRDefault="00506F6B">
            <w:pPr>
              <w:pStyle w:val="TableParagraph"/>
              <w:ind w:left="349" w:right="340"/>
              <w:rPr>
                <w:sz w:val="20"/>
              </w:rPr>
            </w:pPr>
            <w:r>
              <w:rPr>
                <w:sz w:val="20"/>
              </w:rPr>
              <w:t>12 hónap</w:t>
            </w:r>
          </w:p>
        </w:tc>
        <w:tc>
          <w:tcPr>
            <w:tcW w:w="1618" w:type="dxa"/>
          </w:tcPr>
          <w:p w14:paraId="2BFC61DA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0C42B54D" w14:textId="77777777" w:rsidR="003D127C" w:rsidRDefault="00506F6B">
            <w:pPr>
              <w:pStyle w:val="TableParagraph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  <w:tr w:rsidR="003D127C" w14:paraId="1C4F31CA" w14:textId="77777777">
        <w:trPr>
          <w:trHeight w:val="1221"/>
        </w:trPr>
        <w:tc>
          <w:tcPr>
            <w:tcW w:w="2705" w:type="dxa"/>
          </w:tcPr>
          <w:p w14:paraId="76743986" w14:textId="77777777" w:rsidR="003D127C" w:rsidRDefault="00506F6B">
            <w:pPr>
              <w:pStyle w:val="TableParagraph"/>
              <w:ind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023" w:type="dxa"/>
          </w:tcPr>
          <w:p w14:paraId="63CFCB61" w14:textId="77777777" w:rsidR="003D127C" w:rsidRDefault="00506F6B">
            <w:pPr>
              <w:pStyle w:val="TableParagraph"/>
              <w:ind w:left="727" w:right="394" w:hanging="31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Biztonsági </w:t>
            </w:r>
            <w:r>
              <w:rPr>
                <w:sz w:val="20"/>
              </w:rPr>
              <w:t>célt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szolgál</w:t>
            </w:r>
          </w:p>
        </w:tc>
        <w:tc>
          <w:tcPr>
            <w:tcW w:w="1479" w:type="dxa"/>
          </w:tcPr>
          <w:p w14:paraId="35BA3243" w14:textId="77777777" w:rsidR="003D127C" w:rsidRDefault="00506F6B">
            <w:pPr>
              <w:pStyle w:val="TableParagraph"/>
              <w:ind w:left="192" w:right="180" w:hanging="4"/>
              <w:rPr>
                <w:sz w:val="20"/>
              </w:rPr>
            </w:pPr>
            <w:r>
              <w:rPr>
                <w:sz w:val="20"/>
              </w:rPr>
              <w:t>Munkamenet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süti: </w:t>
            </w:r>
            <w:r>
              <w:rPr>
                <w:sz w:val="20"/>
              </w:rPr>
              <w:t>látogatói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munkamenet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végéig</w:t>
            </w:r>
          </w:p>
        </w:tc>
        <w:tc>
          <w:tcPr>
            <w:tcW w:w="1618" w:type="dxa"/>
          </w:tcPr>
          <w:p w14:paraId="43270F01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4C776AF6" w14:textId="77777777" w:rsidR="003D127C" w:rsidRDefault="00506F6B">
            <w:pPr>
              <w:pStyle w:val="TableParagraph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  <w:tr w:rsidR="003D127C" w14:paraId="298D5F22" w14:textId="77777777">
        <w:trPr>
          <w:trHeight w:val="988"/>
        </w:trPr>
        <w:tc>
          <w:tcPr>
            <w:tcW w:w="2705" w:type="dxa"/>
          </w:tcPr>
          <w:p w14:paraId="2535E4BB" w14:textId="77777777" w:rsidR="003D127C" w:rsidRDefault="00506F6B">
            <w:pPr>
              <w:pStyle w:val="TableParagraph"/>
              <w:ind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ssr-caching</w:t>
            </w:r>
            <w:proofErr w:type="spellEnd"/>
          </w:p>
        </w:tc>
        <w:tc>
          <w:tcPr>
            <w:tcW w:w="2023" w:type="dxa"/>
          </w:tcPr>
          <w:p w14:paraId="1F94A550" w14:textId="77777777" w:rsidR="003D127C" w:rsidRDefault="00506F6B">
            <w:pPr>
              <w:pStyle w:val="TableParagraph"/>
              <w:ind w:left="280" w:right="140" w:hanging="116"/>
              <w:jc w:val="left"/>
              <w:rPr>
                <w:sz w:val="20"/>
              </w:rPr>
            </w:pPr>
            <w:r>
              <w:rPr>
                <w:sz w:val="20"/>
              </w:rPr>
              <w:t>Annak a rendszernek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jelez, amelyből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oldalt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előállították</w:t>
            </w:r>
          </w:p>
        </w:tc>
        <w:tc>
          <w:tcPr>
            <w:tcW w:w="1479" w:type="dxa"/>
          </w:tcPr>
          <w:p w14:paraId="2496BD90" w14:textId="77777777" w:rsidR="003D127C" w:rsidRDefault="00506F6B">
            <w:pPr>
              <w:pStyle w:val="TableParagraph"/>
              <w:ind w:left="349" w:right="3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</w:t>
            </w:r>
          </w:p>
        </w:tc>
        <w:tc>
          <w:tcPr>
            <w:tcW w:w="1618" w:type="dxa"/>
          </w:tcPr>
          <w:p w14:paraId="45F30C70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1830F756" w14:textId="77777777" w:rsidR="003D127C" w:rsidRDefault="00506F6B">
            <w:pPr>
              <w:pStyle w:val="TableParagraph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  <w:tr w:rsidR="003D127C" w14:paraId="0D6ECE33" w14:textId="77777777">
        <w:trPr>
          <w:trHeight w:val="1680"/>
        </w:trPr>
        <w:tc>
          <w:tcPr>
            <w:tcW w:w="2705" w:type="dxa"/>
          </w:tcPr>
          <w:p w14:paraId="2F875A5E" w14:textId="77777777" w:rsidR="003D127C" w:rsidRDefault="00506F6B">
            <w:pPr>
              <w:pStyle w:val="TableParagraph"/>
              <w:ind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svSession</w:t>
            </w:r>
            <w:proofErr w:type="spellEnd"/>
          </w:p>
        </w:tc>
        <w:tc>
          <w:tcPr>
            <w:tcW w:w="2023" w:type="dxa"/>
          </w:tcPr>
          <w:p w14:paraId="76A298C5" w14:textId="77777777" w:rsidR="003D127C" w:rsidRDefault="00506F6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azonosítja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</w:p>
          <w:p w14:paraId="56CBA87D" w14:textId="77777777" w:rsidR="003D127C" w:rsidRDefault="00506F6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egyedi látogatókat,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nyomon követi a</w:t>
            </w:r>
          </w:p>
          <w:p w14:paraId="5E0BA50A" w14:textId="77777777" w:rsidR="003D127C" w:rsidRDefault="00506F6B">
            <w:pPr>
              <w:pStyle w:val="TableParagraph"/>
              <w:spacing w:before="1"/>
              <w:ind w:left="324" w:right="315" w:firstLine="2"/>
              <w:rPr>
                <w:sz w:val="20"/>
              </w:rPr>
            </w:pPr>
            <w:r>
              <w:rPr>
                <w:sz w:val="20"/>
              </w:rPr>
              <w:t>látogató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munkameneteit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webhelyen.</w:t>
            </w:r>
          </w:p>
        </w:tc>
        <w:tc>
          <w:tcPr>
            <w:tcW w:w="1479" w:type="dxa"/>
          </w:tcPr>
          <w:p w14:paraId="7FC76478" w14:textId="77777777" w:rsidR="003D127C" w:rsidRDefault="00506F6B">
            <w:pPr>
              <w:pStyle w:val="TableParagraph"/>
              <w:ind w:left="348" w:right="340"/>
              <w:rPr>
                <w:sz w:val="20"/>
              </w:rPr>
            </w:pPr>
            <w:r>
              <w:rPr>
                <w:sz w:val="20"/>
              </w:rPr>
              <w:t>2 év</w:t>
            </w:r>
          </w:p>
        </w:tc>
        <w:tc>
          <w:tcPr>
            <w:tcW w:w="1618" w:type="dxa"/>
          </w:tcPr>
          <w:p w14:paraId="1F6648C1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3201E304" w14:textId="77777777" w:rsidR="003D127C" w:rsidRDefault="00506F6B">
            <w:pPr>
              <w:pStyle w:val="TableParagraph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  <w:tr w:rsidR="003D127C" w14:paraId="0F5EB929" w14:textId="77777777">
        <w:trPr>
          <w:trHeight w:val="1221"/>
        </w:trPr>
        <w:tc>
          <w:tcPr>
            <w:tcW w:w="2705" w:type="dxa"/>
          </w:tcPr>
          <w:p w14:paraId="6EE9216A" w14:textId="77777777" w:rsidR="003D127C" w:rsidRDefault="00506F6B">
            <w:pPr>
              <w:pStyle w:val="TableParagraph"/>
              <w:spacing w:before="2"/>
              <w:ind w:right="76"/>
              <w:rPr>
                <w:sz w:val="20"/>
              </w:rPr>
            </w:pPr>
            <w:r>
              <w:rPr>
                <w:sz w:val="20"/>
              </w:rPr>
              <w:t>TS*</w:t>
            </w:r>
          </w:p>
        </w:tc>
        <w:tc>
          <w:tcPr>
            <w:tcW w:w="2023" w:type="dxa"/>
          </w:tcPr>
          <w:p w14:paraId="00B3C3C4" w14:textId="77777777" w:rsidR="003D127C" w:rsidRDefault="00506F6B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Biztonsági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csalás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megelőzési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célt</w:t>
            </w:r>
          </w:p>
          <w:p w14:paraId="0B69EB2E" w14:textId="77777777" w:rsidR="003D127C" w:rsidRDefault="00506F6B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szolgál</w:t>
            </w:r>
          </w:p>
        </w:tc>
        <w:tc>
          <w:tcPr>
            <w:tcW w:w="1479" w:type="dxa"/>
          </w:tcPr>
          <w:p w14:paraId="7970074B" w14:textId="77777777" w:rsidR="003D127C" w:rsidRDefault="00506F6B">
            <w:pPr>
              <w:pStyle w:val="TableParagraph"/>
              <w:ind w:left="192" w:right="180" w:hanging="4"/>
              <w:rPr>
                <w:sz w:val="20"/>
              </w:rPr>
            </w:pPr>
            <w:r>
              <w:rPr>
                <w:sz w:val="20"/>
              </w:rPr>
              <w:t>Munkamenet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süti: </w:t>
            </w:r>
            <w:r>
              <w:rPr>
                <w:sz w:val="20"/>
              </w:rPr>
              <w:t>látogatói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munkamenet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végéig</w:t>
            </w:r>
          </w:p>
        </w:tc>
        <w:tc>
          <w:tcPr>
            <w:tcW w:w="1618" w:type="dxa"/>
          </w:tcPr>
          <w:p w14:paraId="59D4CDCE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53E83C50" w14:textId="77777777" w:rsidR="003D127C" w:rsidRDefault="00506F6B">
            <w:pPr>
              <w:pStyle w:val="TableParagraph"/>
              <w:spacing w:before="2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</w:tbl>
    <w:p w14:paraId="3FF2032E" w14:textId="77777777" w:rsidR="003D127C" w:rsidRDefault="003D127C">
      <w:pPr>
        <w:rPr>
          <w:sz w:val="20"/>
        </w:rPr>
        <w:sectPr w:rsidR="003D127C">
          <w:pgSz w:w="11910" w:h="16840"/>
          <w:pgMar w:top="1400" w:right="1300" w:bottom="280" w:left="1300" w:header="708" w:footer="708" w:gutter="0"/>
          <w:cols w:space="708"/>
        </w:sect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23"/>
        <w:gridCol w:w="1479"/>
        <w:gridCol w:w="1618"/>
        <w:gridCol w:w="1238"/>
      </w:tblGrid>
      <w:tr w:rsidR="003D127C" w14:paraId="58A871AA" w14:textId="77777777">
        <w:trPr>
          <w:trHeight w:val="1221"/>
        </w:trPr>
        <w:tc>
          <w:tcPr>
            <w:tcW w:w="2705" w:type="dxa"/>
          </w:tcPr>
          <w:p w14:paraId="4270D8C6" w14:textId="77777777" w:rsidR="003D127C" w:rsidRDefault="00506F6B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lastRenderedPageBreak/>
              <w:t>XSRF-TOKEN</w:t>
            </w:r>
          </w:p>
        </w:tc>
        <w:tc>
          <w:tcPr>
            <w:tcW w:w="2023" w:type="dxa"/>
          </w:tcPr>
          <w:p w14:paraId="7E38EE54" w14:textId="77777777" w:rsidR="003D127C" w:rsidRDefault="00506F6B">
            <w:pPr>
              <w:pStyle w:val="TableParagraph"/>
              <w:ind w:left="727" w:right="394" w:hanging="31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Biztonsági </w:t>
            </w:r>
            <w:r>
              <w:rPr>
                <w:sz w:val="20"/>
              </w:rPr>
              <w:t>célt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szolgál</w:t>
            </w:r>
          </w:p>
        </w:tc>
        <w:tc>
          <w:tcPr>
            <w:tcW w:w="1479" w:type="dxa"/>
          </w:tcPr>
          <w:p w14:paraId="691C1AE1" w14:textId="77777777" w:rsidR="003D127C" w:rsidRDefault="00506F6B">
            <w:pPr>
              <w:pStyle w:val="TableParagraph"/>
              <w:ind w:left="192" w:right="180" w:hanging="4"/>
              <w:rPr>
                <w:sz w:val="20"/>
              </w:rPr>
            </w:pPr>
            <w:r>
              <w:rPr>
                <w:sz w:val="20"/>
              </w:rPr>
              <w:t>Munkamenet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süti: </w:t>
            </w:r>
            <w:r>
              <w:rPr>
                <w:sz w:val="20"/>
              </w:rPr>
              <w:t>látogatói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munkamenet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végéig</w:t>
            </w:r>
          </w:p>
        </w:tc>
        <w:tc>
          <w:tcPr>
            <w:tcW w:w="1618" w:type="dxa"/>
          </w:tcPr>
          <w:p w14:paraId="76400812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11828EAE" w14:textId="77777777" w:rsidR="003D127C" w:rsidRDefault="00506F6B">
            <w:pPr>
              <w:pStyle w:val="TableParagraph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  <w:tr w:rsidR="003D127C" w14:paraId="3584FA21" w14:textId="77777777">
        <w:trPr>
          <w:trHeight w:val="1221"/>
        </w:trPr>
        <w:tc>
          <w:tcPr>
            <w:tcW w:w="2705" w:type="dxa"/>
          </w:tcPr>
          <w:p w14:paraId="511D7966" w14:textId="77777777" w:rsidR="003D127C" w:rsidRDefault="00506F6B">
            <w:pPr>
              <w:pStyle w:val="TableParagraph"/>
              <w:spacing w:line="228" w:lineRule="exact"/>
              <w:ind w:right="7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fedops.logger</w:t>
            </w:r>
            <w:proofErr w:type="gramEnd"/>
            <w:r>
              <w:rPr>
                <w:sz w:val="20"/>
              </w:rPr>
              <w:t>.sessionId</w:t>
            </w:r>
            <w:proofErr w:type="spellEnd"/>
          </w:p>
        </w:tc>
        <w:tc>
          <w:tcPr>
            <w:tcW w:w="2023" w:type="dxa"/>
          </w:tcPr>
          <w:p w14:paraId="72C71472" w14:textId="77777777" w:rsidR="003D127C" w:rsidRDefault="00506F6B">
            <w:pPr>
              <w:pStyle w:val="TableParagraph"/>
              <w:ind w:left="511" w:right="501" w:firstLine="2"/>
              <w:rPr>
                <w:sz w:val="20"/>
              </w:rPr>
            </w:pPr>
            <w:r>
              <w:rPr>
                <w:sz w:val="20"/>
              </w:rPr>
              <w:t>Stabilitás 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hatékonyság</w:t>
            </w:r>
          </w:p>
          <w:p w14:paraId="5A6843D0" w14:textId="77777777" w:rsidR="003D127C" w:rsidRDefault="00506F6B">
            <w:pPr>
              <w:pStyle w:val="TableParagraph"/>
              <w:ind w:left="393" w:right="383"/>
              <w:rPr>
                <w:sz w:val="20"/>
              </w:rPr>
            </w:pPr>
            <w:r>
              <w:rPr>
                <w:sz w:val="20"/>
              </w:rPr>
              <w:t>monitorozására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szolgál</w:t>
            </w:r>
          </w:p>
        </w:tc>
        <w:tc>
          <w:tcPr>
            <w:tcW w:w="1479" w:type="dxa"/>
          </w:tcPr>
          <w:p w14:paraId="6CFE59B4" w14:textId="77777777" w:rsidR="003D127C" w:rsidRDefault="00506F6B">
            <w:pPr>
              <w:pStyle w:val="TableParagraph"/>
              <w:spacing w:line="228" w:lineRule="exact"/>
              <w:ind w:left="369" w:right="0"/>
              <w:jc w:val="left"/>
              <w:rPr>
                <w:sz w:val="20"/>
              </w:rPr>
            </w:pPr>
            <w:r>
              <w:rPr>
                <w:sz w:val="20"/>
              </w:rPr>
              <w:t>12 hónap</w:t>
            </w:r>
          </w:p>
        </w:tc>
        <w:tc>
          <w:tcPr>
            <w:tcW w:w="1618" w:type="dxa"/>
          </w:tcPr>
          <w:p w14:paraId="74C431BE" w14:textId="77777777" w:rsidR="003D127C" w:rsidRDefault="00506F6B">
            <w:pPr>
              <w:pStyle w:val="TableParagraph"/>
              <w:ind w:left="225" w:right="214"/>
              <w:rPr>
                <w:sz w:val="20"/>
              </w:rPr>
            </w:pPr>
            <w:r>
              <w:rPr>
                <w:spacing w:val="-1"/>
                <w:sz w:val="20"/>
              </w:rPr>
              <w:t>Alapműködést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biztosító </w:t>
            </w:r>
            <w:proofErr w:type="spellStart"/>
            <w:r>
              <w:rPr>
                <w:sz w:val="20"/>
              </w:rPr>
              <w:t>Wix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süti</w:t>
            </w:r>
          </w:p>
        </w:tc>
        <w:tc>
          <w:tcPr>
            <w:tcW w:w="1238" w:type="dxa"/>
          </w:tcPr>
          <w:p w14:paraId="25B540D5" w14:textId="77777777" w:rsidR="003D127C" w:rsidRDefault="00506F6B">
            <w:pPr>
              <w:pStyle w:val="TableParagraph"/>
              <w:spacing w:line="228" w:lineRule="exact"/>
              <w:ind w:left="134" w:right="126"/>
              <w:rPr>
                <w:sz w:val="20"/>
              </w:rPr>
            </w:pPr>
            <w:r>
              <w:rPr>
                <w:sz w:val="20"/>
              </w:rPr>
              <w:t>jogos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</w:t>
            </w:r>
          </w:p>
        </w:tc>
      </w:tr>
    </w:tbl>
    <w:p w14:paraId="497C9A28" w14:textId="77777777" w:rsidR="003D127C" w:rsidRDefault="00506F6B">
      <w:pPr>
        <w:pStyle w:val="Heading1"/>
        <w:numPr>
          <w:ilvl w:val="1"/>
          <w:numId w:val="1"/>
        </w:numPr>
        <w:tabs>
          <w:tab w:val="left" w:pos="470"/>
        </w:tabs>
        <w:spacing w:before="0" w:line="228" w:lineRule="exact"/>
        <w:ind w:hanging="354"/>
        <w:rPr>
          <w:u w:val="none"/>
        </w:rPr>
      </w:pPr>
      <w:r>
        <w:rPr>
          <w:u w:val="none"/>
        </w:rPr>
        <w:t>Egyéb</w:t>
      </w:r>
      <w:r>
        <w:rPr>
          <w:spacing w:val="-3"/>
          <w:u w:val="none"/>
        </w:rPr>
        <w:t xml:space="preserve"> </w:t>
      </w:r>
      <w:r>
        <w:rPr>
          <w:u w:val="none"/>
        </w:rPr>
        <w:t>harmadik</w:t>
      </w:r>
      <w:r>
        <w:rPr>
          <w:spacing w:val="-3"/>
          <w:u w:val="none"/>
        </w:rPr>
        <w:t xml:space="preserve"> </w:t>
      </w:r>
      <w:r>
        <w:rPr>
          <w:u w:val="none"/>
        </w:rPr>
        <w:t>felek</w:t>
      </w:r>
      <w:r>
        <w:rPr>
          <w:spacing w:val="-2"/>
          <w:u w:val="none"/>
        </w:rPr>
        <w:t xml:space="preserve"> </w:t>
      </w:r>
      <w:r>
        <w:rPr>
          <w:u w:val="none"/>
        </w:rPr>
        <w:t>által</w:t>
      </w:r>
      <w:r>
        <w:rPr>
          <w:spacing w:val="-4"/>
          <w:u w:val="none"/>
        </w:rPr>
        <w:t xml:space="preserve"> </w:t>
      </w:r>
      <w:r>
        <w:rPr>
          <w:u w:val="none"/>
        </w:rPr>
        <w:t>alkalmazott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sütik</w:t>
      </w:r>
      <w:proofErr w:type="gramEnd"/>
      <w:r>
        <w:rPr>
          <w:u w:val="none"/>
        </w:rPr>
        <w:t>:</w:t>
      </w:r>
    </w:p>
    <w:p w14:paraId="4C32C606" w14:textId="77777777" w:rsidR="003D127C" w:rsidRDefault="003D127C">
      <w:pPr>
        <w:pStyle w:val="BodyText"/>
        <w:spacing w:before="10"/>
        <w:rPr>
          <w:b/>
          <w:sz w:val="25"/>
        </w:rPr>
      </w:pPr>
    </w:p>
    <w:p w14:paraId="52E3B7AF" w14:textId="77777777" w:rsidR="003D127C" w:rsidRDefault="00506F6B">
      <w:pPr>
        <w:pStyle w:val="BodyText"/>
        <w:ind w:left="116" w:right="112"/>
        <w:jc w:val="both"/>
      </w:pPr>
      <w:r>
        <w:t>Külső szolgáltatók</w:t>
      </w:r>
      <w:r>
        <w:rPr>
          <w:spacing w:val="1"/>
        </w:rPr>
        <w:t xml:space="preserve"> </w:t>
      </w:r>
      <w:r>
        <w:t>(Facebook,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1"/>
        </w:rPr>
        <w:t xml:space="preserve"> </w:t>
      </w:r>
      <w:r>
        <w:t>Google)</w:t>
      </w:r>
      <w:r>
        <w:rPr>
          <w:spacing w:val="1"/>
        </w:rPr>
        <w:t xml:space="preserve"> </w:t>
      </w:r>
      <w:r>
        <w:t xml:space="preserve">is </w:t>
      </w:r>
      <w:proofErr w:type="spellStart"/>
      <w:r>
        <w:t>cookie-kat</w:t>
      </w:r>
      <w:proofErr w:type="spellEnd"/>
      <w:r>
        <w:t xml:space="preserve"> helyezhetnek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felhasználó</w:t>
      </w:r>
      <w:r>
        <w:rPr>
          <w:spacing w:val="1"/>
        </w:rPr>
        <w:t xml:space="preserve"> </w:t>
      </w:r>
      <w:r>
        <w:t>eszközén.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weboldalon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r>
        <w:t>által alkalmazott</w:t>
      </w:r>
      <w:r>
        <w:rPr>
          <w:spacing w:val="1"/>
        </w:rPr>
        <w:t xml:space="preserve"> </w:t>
      </w:r>
      <w:proofErr w:type="gramStart"/>
      <w:r>
        <w:t>sütik</w:t>
      </w:r>
      <w:proofErr w:type="gramEnd"/>
      <w:r>
        <w:t>:</w:t>
      </w:r>
    </w:p>
    <w:p w14:paraId="050A96CF" w14:textId="77777777" w:rsidR="003D127C" w:rsidRDefault="003D127C">
      <w:pPr>
        <w:pStyle w:val="BodyText"/>
        <w:spacing w:before="2"/>
        <w:rPr>
          <w:sz w:val="26"/>
        </w:rPr>
      </w:pPr>
    </w:p>
    <w:p w14:paraId="02483BB3" w14:textId="77777777" w:rsidR="003D127C" w:rsidRDefault="00506F6B">
      <w:pPr>
        <w:pStyle w:val="BodyText"/>
        <w:ind w:left="543" w:right="120"/>
        <w:jc w:val="both"/>
      </w:pPr>
      <w:r>
        <w:t>CONSENT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Youtube</w:t>
      </w:r>
      <w:proofErr w:type="spellEnd"/>
      <w:r>
        <w:t>.</w:t>
      </w:r>
      <w:r>
        <w:rPr>
          <w:spacing w:val="-8"/>
        </w:rPr>
        <w:t xml:space="preserve"> </w:t>
      </w:r>
      <w:r>
        <w:t>Ez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gramStart"/>
      <w:r>
        <w:t>süti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felhasználók</w:t>
      </w:r>
      <w:r>
        <w:rPr>
          <w:spacing w:val="-8"/>
        </w:rPr>
        <w:t xml:space="preserve"> </w:t>
      </w:r>
      <w:r>
        <w:t>preferenciáit</w:t>
      </w:r>
      <w:r>
        <w:rPr>
          <w:spacing w:val="-11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egyéb</w:t>
      </w:r>
      <w:r>
        <w:rPr>
          <w:spacing w:val="-9"/>
        </w:rPr>
        <w:t xml:space="preserve"> </w:t>
      </w:r>
      <w:r>
        <w:t>információit</w:t>
      </w:r>
      <w:r>
        <w:rPr>
          <w:spacing w:val="-10"/>
        </w:rPr>
        <w:t xml:space="preserve"> </w:t>
      </w:r>
      <w:r>
        <w:t>tárolja.</w:t>
      </w:r>
      <w:r>
        <w:rPr>
          <w:spacing w:val="-9"/>
        </w:rPr>
        <w:t xml:space="preserve"> </w:t>
      </w:r>
      <w:r>
        <w:t>Ilyen</w:t>
      </w:r>
      <w:r>
        <w:rPr>
          <w:spacing w:val="-8"/>
        </w:rPr>
        <w:t xml:space="preserve"> </w:t>
      </w:r>
      <w:r>
        <w:t>információk</w:t>
      </w:r>
      <w:r>
        <w:rPr>
          <w:spacing w:val="-48"/>
        </w:rPr>
        <w:t xml:space="preserve"> </w:t>
      </w:r>
      <w:r>
        <w:t>lehetnek az előnyben részesített nyelv, az oldalon megjelenítendő keresési eredmények száma, továbbá a</w:t>
      </w:r>
      <w:r>
        <w:rPr>
          <w:spacing w:val="1"/>
        </w:rPr>
        <w:t xml:space="preserve"> </w:t>
      </w:r>
      <w:r>
        <w:t>döntés,</w:t>
      </w:r>
      <w:r>
        <w:rPr>
          <w:spacing w:val="-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 Google aktiválja-e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SafeSearch</w:t>
      </w:r>
      <w:proofErr w:type="spellEnd"/>
      <w:r>
        <w:rPr>
          <w:spacing w:val="1"/>
        </w:rPr>
        <w:t xml:space="preserve"> </w:t>
      </w:r>
      <w:r>
        <w:t>szűrőt.</w:t>
      </w:r>
      <w:r>
        <w:rPr>
          <w:spacing w:val="-2"/>
        </w:rPr>
        <w:t xml:space="preserve"> </w:t>
      </w:r>
      <w:r>
        <w:t>Élettartam: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év</w:t>
      </w:r>
    </w:p>
    <w:p w14:paraId="2826F3DB" w14:textId="77777777" w:rsidR="003D127C" w:rsidRDefault="003D127C">
      <w:pPr>
        <w:pStyle w:val="BodyText"/>
        <w:rPr>
          <w:sz w:val="26"/>
        </w:rPr>
      </w:pPr>
    </w:p>
    <w:p w14:paraId="7965EA61" w14:textId="77777777" w:rsidR="003D127C" w:rsidRDefault="00506F6B">
      <w:pPr>
        <w:pStyle w:val="BodyText"/>
        <w:spacing w:before="1"/>
        <w:ind w:left="543" w:right="123"/>
        <w:jc w:val="both"/>
      </w:pPr>
      <w:r>
        <w:t xml:space="preserve">YSC – </w:t>
      </w:r>
      <w:proofErr w:type="spellStart"/>
      <w:r>
        <w:t>Youtube</w:t>
      </w:r>
      <w:proofErr w:type="spellEnd"/>
      <w:r>
        <w:t xml:space="preserve">: Ezt a </w:t>
      </w:r>
      <w:proofErr w:type="gramStart"/>
      <w:r>
        <w:t>sütit</w:t>
      </w:r>
      <w:proofErr w:type="gramEnd"/>
      <w:r>
        <w:t xml:space="preserve"> a YouTube olyan weboldalakra telepíti, ahova YouTube videókat ágyaztak be.</w:t>
      </w:r>
      <w:r>
        <w:rPr>
          <w:spacing w:val="1"/>
        </w:rPr>
        <w:t xml:space="preserve"> </w:t>
      </w:r>
      <w:r>
        <w:t>Lejárat:</w:t>
      </w:r>
      <w:r>
        <w:rPr>
          <w:spacing w:val="-1"/>
        </w:rPr>
        <w:t xml:space="preserve"> </w:t>
      </w:r>
      <w:r>
        <w:t>A munkamenet végén</w:t>
      </w:r>
    </w:p>
    <w:p w14:paraId="55DD8991" w14:textId="77777777" w:rsidR="003D127C" w:rsidRDefault="003D127C">
      <w:pPr>
        <w:pStyle w:val="BodyText"/>
        <w:spacing w:before="1"/>
        <w:rPr>
          <w:sz w:val="26"/>
        </w:rPr>
      </w:pPr>
    </w:p>
    <w:p w14:paraId="2EF3631B" w14:textId="77777777" w:rsidR="003D127C" w:rsidRDefault="00506F6B">
      <w:pPr>
        <w:pStyle w:val="BodyText"/>
        <w:ind w:left="543" w:right="115"/>
        <w:jc w:val="both"/>
      </w:pPr>
      <w:r>
        <w:t>VISITOR_INFO1_LIVE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>: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sütit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telepíti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felhasználó</w:t>
      </w:r>
      <w:r>
        <w:rPr>
          <w:spacing w:val="1"/>
        </w:rPr>
        <w:t xml:space="preserve"> </w:t>
      </w:r>
      <w:r>
        <w:t>sávszélességének</w:t>
      </w:r>
      <w:r>
        <w:rPr>
          <w:spacing w:val="1"/>
        </w:rPr>
        <w:t xml:space="preserve"> </w:t>
      </w:r>
      <w:r>
        <w:t>kiszámítására.</w:t>
      </w:r>
      <w:r>
        <w:rPr>
          <w:spacing w:val="-2"/>
        </w:rPr>
        <w:t xml:space="preserve"> </w:t>
      </w:r>
      <w:r>
        <w:t>Ezen</w:t>
      </w:r>
      <w:r>
        <w:rPr>
          <w:spacing w:val="-3"/>
        </w:rPr>
        <w:t xml:space="preserve"> </w:t>
      </w:r>
      <w:r>
        <w:t>információk</w:t>
      </w:r>
      <w:r>
        <w:rPr>
          <w:spacing w:val="-1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határozzák</w:t>
      </w:r>
      <w:r>
        <w:rPr>
          <w:spacing w:val="-2"/>
        </w:rPr>
        <w:t xml:space="preserve"> </w:t>
      </w:r>
      <w:r>
        <w:t>meg,</w:t>
      </w:r>
      <w:r>
        <w:rPr>
          <w:spacing w:val="-4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felhasználó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lejátszó</w:t>
      </w:r>
      <w:r>
        <w:rPr>
          <w:spacing w:val="-4"/>
        </w:rPr>
        <w:t xml:space="preserve"> </w:t>
      </w:r>
      <w:r>
        <w:t>új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régi</w:t>
      </w:r>
      <w:r>
        <w:rPr>
          <w:spacing w:val="-5"/>
        </w:rPr>
        <w:t xml:space="preserve"> </w:t>
      </w:r>
      <w:r>
        <w:t>felületét</w:t>
      </w:r>
      <w:r>
        <w:rPr>
          <w:spacing w:val="-48"/>
        </w:rPr>
        <w:t xml:space="preserve"> </w:t>
      </w:r>
      <w:r>
        <w:t>tudja-e</w:t>
      </w:r>
      <w:r>
        <w:rPr>
          <w:spacing w:val="-1"/>
        </w:rPr>
        <w:t xml:space="preserve"> </w:t>
      </w:r>
      <w:r>
        <w:t>használni. Élettartam: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év</w:t>
      </w:r>
    </w:p>
    <w:p w14:paraId="4A2DDE12" w14:textId="77777777" w:rsidR="003D127C" w:rsidRDefault="003D127C">
      <w:pPr>
        <w:pStyle w:val="BodyText"/>
        <w:rPr>
          <w:sz w:val="26"/>
        </w:rPr>
      </w:pPr>
    </w:p>
    <w:p w14:paraId="5CAD3B85" w14:textId="77777777" w:rsidR="003D127C" w:rsidRDefault="00506F6B">
      <w:pPr>
        <w:pStyle w:val="BodyText"/>
        <w:ind w:left="543" w:right="116"/>
        <w:jc w:val="both"/>
      </w:pPr>
      <w:r>
        <w:t xml:space="preserve">PREF – </w:t>
      </w:r>
      <w:proofErr w:type="spellStart"/>
      <w:r>
        <w:t>Youtube</w:t>
      </w:r>
      <w:proofErr w:type="spellEnd"/>
      <w:r>
        <w:t xml:space="preserve">: Ez a </w:t>
      </w:r>
      <w:proofErr w:type="gramStart"/>
      <w:r>
        <w:t>süti</w:t>
      </w:r>
      <w:proofErr w:type="gramEnd"/>
      <w:r>
        <w:t xml:space="preserve"> a felhasználók preferenciáit és egyéb információit tárolja. Ilyen információk</w:t>
      </w:r>
      <w:r>
        <w:rPr>
          <w:spacing w:val="1"/>
        </w:rPr>
        <w:t xml:space="preserve"> </w:t>
      </w:r>
      <w:r>
        <w:t>lehetnek az előnyben részesített nyelv, az oldalon megjelenítendő keresési eredmények száma, továbbá a</w:t>
      </w:r>
      <w:r>
        <w:rPr>
          <w:spacing w:val="1"/>
        </w:rPr>
        <w:t xml:space="preserve"> </w:t>
      </w:r>
      <w:r>
        <w:t>döntés,</w:t>
      </w:r>
      <w:r>
        <w:rPr>
          <w:spacing w:val="-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 Google aktiválja-e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SafeSearch</w:t>
      </w:r>
      <w:proofErr w:type="spellEnd"/>
      <w:r>
        <w:rPr>
          <w:spacing w:val="1"/>
        </w:rPr>
        <w:t xml:space="preserve"> </w:t>
      </w:r>
      <w:r>
        <w:t>szűrőt.</w:t>
      </w:r>
      <w:r>
        <w:rPr>
          <w:spacing w:val="-2"/>
        </w:rPr>
        <w:t xml:space="preserve"> </w:t>
      </w:r>
      <w:r>
        <w:t>Élettartam: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év</w:t>
      </w:r>
    </w:p>
    <w:p w14:paraId="7CD13521" w14:textId="77777777" w:rsidR="003D127C" w:rsidRDefault="003D127C">
      <w:pPr>
        <w:pStyle w:val="BodyText"/>
        <w:spacing w:before="2"/>
        <w:rPr>
          <w:sz w:val="26"/>
        </w:rPr>
      </w:pPr>
    </w:p>
    <w:p w14:paraId="00F02EB3" w14:textId="77777777" w:rsidR="003D127C" w:rsidRDefault="00506F6B">
      <w:pPr>
        <w:pStyle w:val="BodyText"/>
        <w:spacing w:before="1"/>
        <w:ind w:left="543" w:right="113"/>
        <w:jc w:val="both"/>
      </w:pPr>
      <w:proofErr w:type="spellStart"/>
      <w:r>
        <w:t>Yt-remote-fast-check-period</w:t>
      </w:r>
      <w:proofErr w:type="spellEnd"/>
      <w:r>
        <w:rPr>
          <w:spacing w:val="1"/>
        </w:rPr>
        <w:t xml:space="preserve"> </w:t>
      </w:r>
      <w:r>
        <w:t>(Youtube.com):</w:t>
      </w:r>
      <w:r>
        <w:rPr>
          <w:spacing w:val="1"/>
        </w:rPr>
        <w:t xml:space="preserve"> </w:t>
      </w:r>
      <w:r>
        <w:t>Tárolja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beágyazott</w:t>
      </w:r>
      <w:r>
        <w:rPr>
          <w:spacing w:val="1"/>
        </w:rPr>
        <w:t xml:space="preserve"> </w:t>
      </w:r>
      <w:r>
        <w:t>YouTube-videó</w:t>
      </w:r>
      <w:r>
        <w:rPr>
          <w:spacing w:val="1"/>
        </w:rPr>
        <w:t xml:space="preserve"> </w:t>
      </w:r>
      <w:r>
        <w:t>használata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felhasználó </w:t>
      </w:r>
      <w:proofErr w:type="spellStart"/>
      <w:r>
        <w:t>videolejátszó</w:t>
      </w:r>
      <w:proofErr w:type="spellEnd"/>
      <w:r>
        <w:rPr>
          <w:spacing w:val="1"/>
        </w:rPr>
        <w:t xml:space="preserve"> </w:t>
      </w:r>
      <w:r>
        <w:t>beállításait.</w:t>
      </w:r>
      <w:r>
        <w:rPr>
          <w:spacing w:val="1"/>
        </w:rPr>
        <w:t xml:space="preserve"> </w:t>
      </w:r>
      <w:r>
        <w:t>Élettartam:</w:t>
      </w:r>
      <w:r>
        <w:rPr>
          <w:spacing w:val="-1"/>
        </w:rPr>
        <w:t xml:space="preserve"> </w:t>
      </w:r>
      <w:r>
        <w:t>munkamenet bezárásáig.</w:t>
      </w:r>
    </w:p>
    <w:p w14:paraId="193C384F" w14:textId="77777777" w:rsidR="003D127C" w:rsidRDefault="003D127C">
      <w:pPr>
        <w:pStyle w:val="BodyText"/>
        <w:spacing w:before="2"/>
        <w:rPr>
          <w:sz w:val="26"/>
        </w:rPr>
      </w:pPr>
    </w:p>
    <w:p w14:paraId="3648F9C8" w14:textId="77777777" w:rsidR="003D127C" w:rsidRDefault="00506F6B">
      <w:pPr>
        <w:pStyle w:val="BodyText"/>
        <w:ind w:left="543" w:right="116"/>
        <w:jc w:val="both"/>
      </w:pPr>
      <w:proofErr w:type="spellStart"/>
      <w:r>
        <w:t>Yt</w:t>
      </w:r>
      <w:proofErr w:type="spellEnd"/>
      <w:r>
        <w:t>-</w:t>
      </w:r>
      <w:proofErr w:type="spellStart"/>
      <w:r>
        <w:t>remote</w:t>
      </w:r>
      <w:proofErr w:type="spellEnd"/>
      <w:r>
        <w:t>-session-app (</w:t>
      </w:r>
      <w:proofErr w:type="spellStart"/>
      <w:r>
        <w:t>Youtube</w:t>
      </w:r>
      <w:proofErr w:type="spellEnd"/>
      <w:r>
        <w:t>): Tárolja a beágyazott YouTube-videó használata során a felhasználó</w:t>
      </w:r>
      <w:r>
        <w:rPr>
          <w:spacing w:val="1"/>
        </w:rPr>
        <w:t xml:space="preserve"> </w:t>
      </w:r>
      <w:proofErr w:type="spellStart"/>
      <w:r>
        <w:t>videolejátszó</w:t>
      </w:r>
      <w:proofErr w:type="spellEnd"/>
      <w:r>
        <w:t xml:space="preserve"> beállításait.</w:t>
      </w:r>
      <w:r>
        <w:rPr>
          <w:spacing w:val="1"/>
        </w:rPr>
        <w:t xml:space="preserve"> </w:t>
      </w:r>
      <w:r>
        <w:t>Élettartam:</w:t>
      </w:r>
      <w:r>
        <w:rPr>
          <w:spacing w:val="-1"/>
        </w:rPr>
        <w:t xml:space="preserve"> </w:t>
      </w:r>
      <w:r>
        <w:t>munkamenet bezárásáig.</w:t>
      </w:r>
    </w:p>
    <w:p w14:paraId="28A32CC9" w14:textId="77777777" w:rsidR="003D127C" w:rsidRDefault="003D127C">
      <w:pPr>
        <w:pStyle w:val="BodyText"/>
        <w:spacing w:before="11"/>
        <w:rPr>
          <w:sz w:val="25"/>
        </w:rPr>
      </w:pPr>
    </w:p>
    <w:p w14:paraId="16F9E2F4" w14:textId="77777777" w:rsidR="003D127C" w:rsidRDefault="00506F6B">
      <w:pPr>
        <w:pStyle w:val="BodyText"/>
        <w:ind w:left="543" w:right="116"/>
        <w:jc w:val="both"/>
      </w:pPr>
      <w:proofErr w:type="spellStart"/>
      <w:r>
        <w:t>Yt</w:t>
      </w:r>
      <w:proofErr w:type="spellEnd"/>
      <w:r>
        <w:t>-</w:t>
      </w:r>
      <w:proofErr w:type="spellStart"/>
      <w:r>
        <w:t>remote</w:t>
      </w:r>
      <w:proofErr w:type="spellEnd"/>
      <w:r>
        <w:t>-session-</w:t>
      </w:r>
      <w:proofErr w:type="spellStart"/>
      <w:r>
        <w:t>name</w:t>
      </w:r>
      <w:proofErr w:type="spellEnd"/>
      <w:r>
        <w:t xml:space="preserve"> (</w:t>
      </w:r>
      <w:proofErr w:type="spellStart"/>
      <w:r>
        <w:t>Youtube</w:t>
      </w:r>
      <w:proofErr w:type="spellEnd"/>
      <w:r>
        <w:t>): Tárolja a beágyazott YouTube-videó használata során a felhasználó</w:t>
      </w:r>
      <w:r>
        <w:rPr>
          <w:spacing w:val="1"/>
        </w:rPr>
        <w:t xml:space="preserve"> </w:t>
      </w:r>
      <w:proofErr w:type="spellStart"/>
      <w:r>
        <w:t>videolejátszó</w:t>
      </w:r>
      <w:proofErr w:type="spellEnd"/>
      <w:r>
        <w:t xml:space="preserve"> beállításait.</w:t>
      </w:r>
      <w:r>
        <w:rPr>
          <w:spacing w:val="2"/>
        </w:rPr>
        <w:t xml:space="preserve"> </w:t>
      </w:r>
      <w:r>
        <w:t>Élettartam:</w:t>
      </w:r>
      <w:r>
        <w:rPr>
          <w:spacing w:val="-1"/>
        </w:rPr>
        <w:t xml:space="preserve"> </w:t>
      </w:r>
      <w:r>
        <w:t>munkamenet bezárásáig.</w:t>
      </w:r>
    </w:p>
    <w:p w14:paraId="0B846C82" w14:textId="77777777" w:rsidR="003D127C" w:rsidRDefault="003D127C">
      <w:pPr>
        <w:pStyle w:val="BodyText"/>
        <w:spacing w:before="2"/>
        <w:rPr>
          <w:sz w:val="26"/>
        </w:rPr>
      </w:pPr>
    </w:p>
    <w:p w14:paraId="72435DBD" w14:textId="77777777" w:rsidR="003D127C" w:rsidRDefault="00506F6B">
      <w:pPr>
        <w:pStyle w:val="BodyText"/>
        <w:ind w:left="543" w:right="115"/>
        <w:jc w:val="both"/>
      </w:pPr>
      <w:proofErr w:type="spellStart"/>
      <w:r>
        <w:rPr>
          <w:spacing w:val="-1"/>
        </w:rPr>
        <w:t>Yt-remote-connected-devices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Youtube</w:t>
      </w:r>
      <w:proofErr w:type="spellEnd"/>
      <w:r>
        <w:t>):</w:t>
      </w:r>
      <w:r>
        <w:rPr>
          <w:spacing w:val="-14"/>
        </w:rPr>
        <w:t xml:space="preserve"> </w:t>
      </w:r>
      <w:r>
        <w:t>Tárolja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beágyazott</w:t>
      </w:r>
      <w:r>
        <w:rPr>
          <w:spacing w:val="-11"/>
        </w:rPr>
        <w:t xml:space="preserve"> </w:t>
      </w:r>
      <w:r>
        <w:t>YouTube-videó</w:t>
      </w:r>
      <w:r>
        <w:rPr>
          <w:spacing w:val="-12"/>
        </w:rPr>
        <w:t xml:space="preserve"> </w:t>
      </w:r>
      <w:r>
        <w:t>használata</w:t>
      </w:r>
      <w:r>
        <w:rPr>
          <w:spacing w:val="-11"/>
        </w:rPr>
        <w:t xml:space="preserve"> </w:t>
      </w:r>
      <w:r>
        <w:t>során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felhasználó</w:t>
      </w:r>
      <w:r>
        <w:rPr>
          <w:spacing w:val="-48"/>
        </w:rPr>
        <w:t xml:space="preserve"> </w:t>
      </w:r>
      <w:proofErr w:type="spellStart"/>
      <w:r>
        <w:t>videolejátszó</w:t>
      </w:r>
      <w:proofErr w:type="spellEnd"/>
      <w:r>
        <w:t xml:space="preserve"> beállításait.</w:t>
      </w:r>
      <w:r>
        <w:rPr>
          <w:spacing w:val="2"/>
        </w:rPr>
        <w:t xml:space="preserve"> </w:t>
      </w:r>
      <w:r>
        <w:t>Élettartam:</w:t>
      </w:r>
      <w:r>
        <w:rPr>
          <w:spacing w:val="1"/>
        </w:rPr>
        <w:t xml:space="preserve"> </w:t>
      </w:r>
      <w:r>
        <w:t>maradandó</w:t>
      </w:r>
      <w:r>
        <w:rPr>
          <w:spacing w:val="1"/>
        </w:rPr>
        <w:t xml:space="preserve"> </w:t>
      </w:r>
      <w:r>
        <w:t>süti.</w:t>
      </w:r>
    </w:p>
    <w:p w14:paraId="1D700370" w14:textId="77777777" w:rsidR="003D127C" w:rsidRDefault="003D127C">
      <w:pPr>
        <w:pStyle w:val="BodyText"/>
        <w:spacing w:before="10"/>
        <w:rPr>
          <w:sz w:val="25"/>
        </w:rPr>
      </w:pPr>
    </w:p>
    <w:p w14:paraId="6D40A931" w14:textId="77777777" w:rsidR="003D127C" w:rsidRDefault="00506F6B">
      <w:pPr>
        <w:pStyle w:val="BodyText"/>
        <w:spacing w:before="1"/>
        <w:ind w:left="543" w:right="114"/>
        <w:jc w:val="both"/>
      </w:pPr>
      <w:proofErr w:type="spellStart"/>
      <w:r>
        <w:t>Yt-remote-device-id</w:t>
      </w:r>
      <w:proofErr w:type="spellEnd"/>
      <w:r>
        <w:t xml:space="preserve"> (Youtube.com; </w:t>
      </w:r>
      <w:proofErr w:type="spellStart"/>
      <w:r>
        <w:t>Persistent</w:t>
      </w:r>
      <w:proofErr w:type="spellEnd"/>
      <w:r>
        <w:t>): Tárolja a beágyazott YouTube-videó használata során a</w:t>
      </w:r>
      <w:r>
        <w:rPr>
          <w:spacing w:val="1"/>
        </w:rPr>
        <w:t xml:space="preserve"> </w:t>
      </w:r>
      <w:r>
        <w:t xml:space="preserve">felhasználó </w:t>
      </w:r>
      <w:proofErr w:type="spellStart"/>
      <w:r>
        <w:t>videolejátszó</w:t>
      </w:r>
      <w:proofErr w:type="spellEnd"/>
      <w:r>
        <w:rPr>
          <w:spacing w:val="1"/>
        </w:rPr>
        <w:t xml:space="preserve"> </w:t>
      </w:r>
      <w:r>
        <w:t>beállításait.</w:t>
      </w:r>
      <w:r>
        <w:rPr>
          <w:spacing w:val="3"/>
        </w:rPr>
        <w:t xml:space="preserve"> </w:t>
      </w:r>
      <w:r>
        <w:t xml:space="preserve">Élettartam: </w:t>
      </w:r>
      <w:proofErr w:type="spellStart"/>
      <w:r>
        <w:t>maradansó</w:t>
      </w:r>
      <w:proofErr w:type="spellEnd"/>
      <w:r>
        <w:t xml:space="preserve"> süti.</w:t>
      </w:r>
    </w:p>
    <w:p w14:paraId="64A79DE8" w14:textId="77777777" w:rsidR="003D127C" w:rsidRDefault="003D127C">
      <w:pPr>
        <w:pStyle w:val="BodyText"/>
        <w:spacing w:before="1"/>
        <w:rPr>
          <w:sz w:val="26"/>
        </w:rPr>
      </w:pPr>
    </w:p>
    <w:p w14:paraId="0D61B6B5" w14:textId="19F40F54" w:rsidR="003D127C" w:rsidRDefault="00506F6B">
      <w:pPr>
        <w:pStyle w:val="BodyText"/>
        <w:spacing w:before="1"/>
        <w:ind w:left="116" w:right="116"/>
        <w:jc w:val="both"/>
      </w:pPr>
      <w:r>
        <w:t>A</w:t>
      </w:r>
      <w:r>
        <w:rPr>
          <w:spacing w:val="1"/>
        </w:rPr>
        <w:t xml:space="preserve"> </w:t>
      </w:r>
      <w:r>
        <w:t>Felhasználók</w:t>
      </w:r>
      <w:r>
        <w:rPr>
          <w:spacing w:val="1"/>
        </w:rPr>
        <w:t xml:space="preserve"> </w:t>
      </w:r>
      <w:r>
        <w:t xml:space="preserve">a  </w:t>
      </w:r>
      <w:hyperlink r:id="rId17">
        <w:r w:rsidRPr="00653E8E">
          <w:t>Google hirdetések kikapcsolására szolgálóoldalon</w:t>
        </w:r>
        <w:r>
          <w:t> </w:t>
        </w:r>
      </w:hyperlink>
      <w:r>
        <w:t xml:space="preserve"> tilthatják le a</w:t>
      </w:r>
      <w:r>
        <w:rPr>
          <w:spacing w:val="1"/>
        </w:rPr>
        <w:t xml:space="preserve"> </w:t>
      </w:r>
      <w:r>
        <w:t xml:space="preserve">Google </w:t>
      </w:r>
      <w:proofErr w:type="spellStart"/>
      <w:r>
        <w:t>süik</w:t>
      </w:r>
      <w:proofErr w:type="spellEnd"/>
      <w:r>
        <w:t xml:space="preserve"> használatát.</w:t>
      </w:r>
      <w:r>
        <w:rPr>
          <w:spacing w:val="1"/>
        </w:rPr>
        <w:t xml:space="preserve"> </w:t>
      </w:r>
      <w:r>
        <w:t>A </w:t>
      </w:r>
      <w:hyperlink r:id="rId18">
        <w:r>
          <w:rPr>
            <w:color w:val="0462C1"/>
            <w:u w:val="single" w:color="0462C1"/>
          </w:rPr>
          <w:t>http://www.networkadvertising.org/choices/</w:t>
        </w:r>
        <w:r>
          <w:t> </w:t>
        </w:r>
      </w:hyperlink>
      <w:r>
        <w:t>linken</w:t>
      </w:r>
      <w:r>
        <w:rPr>
          <w:spacing w:val="1"/>
        </w:rPr>
        <w:t xml:space="preserve"> </w:t>
      </w:r>
      <w:r>
        <w:t>lehetőség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külső</w:t>
      </w:r>
      <w:r>
        <w:rPr>
          <w:spacing w:val="1"/>
        </w:rPr>
        <w:t xml:space="preserve"> </w:t>
      </w:r>
      <w:r>
        <w:t xml:space="preserve">szolgáltatók </w:t>
      </w:r>
      <w:proofErr w:type="gramStart"/>
      <w:r>
        <w:t>sütijeinek</w:t>
      </w:r>
      <w:proofErr w:type="gramEnd"/>
      <w:r>
        <w:rPr>
          <w:spacing w:val="2"/>
        </w:rPr>
        <w:t xml:space="preserve"> </w:t>
      </w:r>
      <w:r>
        <w:t>a letiltására is.</w:t>
      </w:r>
    </w:p>
    <w:p w14:paraId="22FA8019" w14:textId="77777777" w:rsidR="00653E8E" w:rsidRDefault="00653E8E">
      <w:pPr>
        <w:pStyle w:val="BodyText"/>
        <w:spacing w:before="1"/>
        <w:ind w:left="116" w:right="116"/>
        <w:jc w:val="both"/>
      </w:pPr>
    </w:p>
    <w:p w14:paraId="2DC95832" w14:textId="1FABBFFB" w:rsidR="00653E8E" w:rsidRDefault="00653E8E" w:rsidP="00653E8E">
      <w:pPr>
        <w:spacing w:after="300"/>
        <w:jc w:val="both"/>
        <w:rPr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  <w:lang w:eastAsia="hu-HU"/>
        </w:rPr>
        <w:t>8. A F</w:t>
      </w:r>
      <w:r w:rsidRPr="009A31B1">
        <w:rPr>
          <w:b/>
          <w:sz w:val="20"/>
          <w:szCs w:val="20"/>
          <w:u w:val="single"/>
          <w:lang w:eastAsia="hu-HU"/>
        </w:rPr>
        <w:t>elhasználó jogai</w:t>
      </w:r>
      <w:r>
        <w:rPr>
          <w:b/>
          <w:sz w:val="20"/>
          <w:szCs w:val="20"/>
          <w:u w:val="single"/>
          <w:lang w:eastAsia="hu-HU"/>
        </w:rPr>
        <w:t xml:space="preserve"> személyes adatai kezelésével kapcsolatban</w:t>
      </w:r>
    </w:p>
    <w:p w14:paraId="20494D4F" w14:textId="0EAFBB5A" w:rsidR="00653E8E" w:rsidRPr="00D05664" w:rsidRDefault="00653E8E" w:rsidP="00653E8E">
      <w:pPr>
        <w:spacing w:after="300"/>
        <w:jc w:val="both"/>
        <w:rPr>
          <w:sz w:val="20"/>
          <w:szCs w:val="20"/>
          <w:lang w:eastAsia="hu-HU"/>
        </w:rPr>
      </w:pPr>
      <w:r w:rsidRPr="00D05664">
        <w:rPr>
          <w:sz w:val="20"/>
          <w:szCs w:val="20"/>
          <w:lang w:eastAsia="hu-HU"/>
        </w:rPr>
        <w:t>Ön kérheti az Önre vonatkozó személyes adatokhoz való hozzáférést, azok helyesbítését, törlését vagy kezelésének korlátozását, és tiltakozhat az ilyen személyes adatok kezelése ellen.</w:t>
      </w:r>
      <w:r>
        <w:rPr>
          <w:sz w:val="20"/>
          <w:szCs w:val="20"/>
          <w:lang w:eastAsia="hu-HU"/>
        </w:rPr>
        <w:t xml:space="preserve"> </w:t>
      </w:r>
      <w:r w:rsidRPr="009A31B1">
        <w:rPr>
          <w:sz w:val="20"/>
          <w:szCs w:val="20"/>
          <w:lang w:eastAsia="hu-HU"/>
        </w:rPr>
        <w:t>Személyes adatainak kezelésével kapcsolatban további tájékoztatást a http://www.nak.hu/adatvedelem címen közzétett</w:t>
      </w:r>
      <w:r>
        <w:rPr>
          <w:sz w:val="20"/>
          <w:szCs w:val="20"/>
          <w:lang w:eastAsia="hu-HU"/>
        </w:rPr>
        <w:t xml:space="preserve"> </w:t>
      </w:r>
      <w:r w:rsidRPr="009A31B1">
        <w:rPr>
          <w:sz w:val="20"/>
          <w:szCs w:val="20"/>
          <w:lang w:eastAsia="hu-HU"/>
        </w:rPr>
        <w:t xml:space="preserve">adatvédelmi és </w:t>
      </w:r>
      <w:r w:rsidRPr="007D0A22">
        <w:rPr>
          <w:sz w:val="20"/>
          <w:szCs w:val="20"/>
          <w:lang w:eastAsia="hu-HU"/>
        </w:rPr>
        <w:t>adatkezelési szabályzat és a</w:t>
      </w:r>
      <w:r w:rsidRPr="007D0A22">
        <w:rPr>
          <w:sz w:val="20"/>
          <w:szCs w:val="20"/>
        </w:rPr>
        <w:t xml:space="preserve"> </w:t>
      </w:r>
      <w:hyperlink r:id="rId19" w:history="1">
        <w:r w:rsidRPr="00653E8E">
          <w:t>weboldalon</w:t>
        </w:r>
      </w:hyperlink>
      <w:r w:rsidRPr="007D0A22">
        <w:rPr>
          <w:sz w:val="20"/>
          <w:szCs w:val="20"/>
          <w:lang w:eastAsia="hu-HU"/>
        </w:rPr>
        <w:t xml:space="preserve"> közzétett </w:t>
      </w:r>
      <w:r w:rsidRPr="00D05664">
        <w:rPr>
          <w:sz w:val="20"/>
          <w:szCs w:val="20"/>
          <w:lang w:eastAsia="hu-HU"/>
        </w:rPr>
        <w:t>adatvédelmi tájékoztató</w:t>
      </w:r>
      <w:r>
        <w:rPr>
          <w:sz w:val="20"/>
          <w:szCs w:val="20"/>
          <w:lang w:eastAsia="hu-HU"/>
        </w:rPr>
        <w:t>t.</w:t>
      </w:r>
    </w:p>
    <w:p w14:paraId="37278CB1" w14:textId="7B0B78F5" w:rsidR="00653E8E" w:rsidRPr="00D05664" w:rsidRDefault="00653E8E" w:rsidP="00653E8E">
      <w:pPr>
        <w:spacing w:after="300"/>
        <w:jc w:val="both"/>
        <w:rPr>
          <w:sz w:val="20"/>
          <w:szCs w:val="20"/>
          <w:lang w:eastAsia="hu-HU"/>
        </w:rPr>
      </w:pPr>
      <w:r w:rsidRPr="00D05664">
        <w:rPr>
          <w:sz w:val="20"/>
          <w:szCs w:val="20"/>
          <w:lang w:eastAsia="hu-HU"/>
        </w:rPr>
        <w:t xml:space="preserve">Ha Ön úgy ítéli meg, hogy </w:t>
      </w:r>
      <w:r>
        <w:rPr>
          <w:sz w:val="20"/>
          <w:szCs w:val="20"/>
          <w:lang w:eastAsia="hu-HU"/>
        </w:rPr>
        <w:t>NAK</w:t>
      </w:r>
      <w:r w:rsidRPr="00D05664">
        <w:rPr>
          <w:sz w:val="20"/>
          <w:szCs w:val="20"/>
          <w:lang w:eastAsia="hu-HU"/>
        </w:rPr>
        <w:t xml:space="preserve"> a személyes adatainak kezelése során megsértette a hatályos adatvédelmi követelményeket, akkor</w:t>
      </w:r>
    </w:p>
    <w:p w14:paraId="034D3699" w14:textId="77777777" w:rsidR="00653E8E" w:rsidRPr="00D05664" w:rsidRDefault="00653E8E" w:rsidP="00653E8E">
      <w:pPr>
        <w:spacing w:after="300"/>
        <w:ind w:left="708"/>
        <w:jc w:val="both"/>
        <w:rPr>
          <w:sz w:val="20"/>
          <w:szCs w:val="20"/>
          <w:lang w:eastAsia="hu-HU"/>
        </w:rPr>
      </w:pPr>
      <w:r w:rsidRPr="00D05664">
        <w:rPr>
          <w:sz w:val="20"/>
          <w:szCs w:val="20"/>
          <w:lang w:eastAsia="hu-HU"/>
        </w:rPr>
        <w:t xml:space="preserve">- panaszt nyújthat be a Nemzeti Adatvédelmi és Információszabadság Hatósághoz (cím: </w:t>
      </w:r>
      <w:r>
        <w:rPr>
          <w:sz w:val="20"/>
          <w:szCs w:val="20"/>
          <w:lang w:eastAsia="hu-HU"/>
        </w:rPr>
        <w:t xml:space="preserve">1055 Budapest, Falk </w:t>
      </w:r>
      <w:r>
        <w:rPr>
          <w:sz w:val="20"/>
          <w:szCs w:val="20"/>
          <w:lang w:eastAsia="hu-HU"/>
        </w:rPr>
        <w:lastRenderedPageBreak/>
        <w:t>Miksa utca 9-11.</w:t>
      </w:r>
      <w:r w:rsidRPr="00D05664">
        <w:rPr>
          <w:sz w:val="20"/>
          <w:szCs w:val="20"/>
          <w:lang w:eastAsia="hu-HU"/>
        </w:rPr>
        <w:t xml:space="preserve">, postacím: </w:t>
      </w:r>
      <w:r>
        <w:rPr>
          <w:sz w:val="20"/>
          <w:szCs w:val="20"/>
          <w:lang w:eastAsia="hu-HU"/>
        </w:rPr>
        <w:t>1363 Budapest, Pf.: 9., e</w:t>
      </w:r>
      <w:r w:rsidRPr="00D05664">
        <w:rPr>
          <w:sz w:val="20"/>
          <w:szCs w:val="20"/>
          <w:lang w:eastAsia="hu-HU"/>
        </w:rPr>
        <w:t>-mail: ugyfelszolgalat@naih.hu, honlap: www.naih.hu), vagy</w:t>
      </w:r>
    </w:p>
    <w:p w14:paraId="44344C52" w14:textId="77777777" w:rsidR="00653E8E" w:rsidRPr="00D05664" w:rsidRDefault="00653E8E" w:rsidP="00653E8E">
      <w:pPr>
        <w:spacing w:after="300"/>
        <w:ind w:left="708"/>
        <w:jc w:val="both"/>
        <w:rPr>
          <w:sz w:val="20"/>
          <w:szCs w:val="20"/>
          <w:lang w:eastAsia="hu-HU"/>
        </w:rPr>
      </w:pPr>
      <w:r w:rsidRPr="00D05664">
        <w:rPr>
          <w:sz w:val="20"/>
          <w:szCs w:val="20"/>
          <w:lang w:eastAsia="hu-HU"/>
        </w:rPr>
        <w:t>-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 NAK székhelye szerint a perre a Fővárosi Törvényszék rendelkezik illetékességgel.</w:t>
      </w:r>
    </w:p>
    <w:p w14:paraId="77164E5E" w14:textId="77777777" w:rsidR="00653E8E" w:rsidRDefault="00653E8E">
      <w:pPr>
        <w:pStyle w:val="BodyText"/>
        <w:spacing w:before="1"/>
        <w:ind w:left="116" w:right="116"/>
        <w:jc w:val="both"/>
      </w:pPr>
    </w:p>
    <w:sectPr w:rsidR="00653E8E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43DD"/>
    <w:multiLevelType w:val="multilevel"/>
    <w:tmpl w:val="96A4A910"/>
    <w:lvl w:ilvl="0">
      <w:start w:val="7"/>
      <w:numFmt w:val="decimal"/>
      <w:lvlText w:val="%1"/>
      <w:lvlJc w:val="left"/>
      <w:pPr>
        <w:ind w:left="469" w:hanging="353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69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229" w:hanging="35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13" w:hanging="35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98" w:hanging="35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83" w:hanging="35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67" w:hanging="35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52" w:hanging="35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37" w:hanging="353"/>
      </w:pPr>
      <w:rPr>
        <w:rFonts w:hint="default"/>
        <w:lang w:val="hu-HU" w:eastAsia="en-US" w:bidi="ar-SA"/>
      </w:rPr>
    </w:lvl>
  </w:abstractNum>
  <w:abstractNum w:abstractNumId="1" w15:restartNumberingAfterBreak="0">
    <w:nsid w:val="29A42561"/>
    <w:multiLevelType w:val="hybridMultilevel"/>
    <w:tmpl w:val="88B4E030"/>
    <w:lvl w:ilvl="0" w:tplc="48E0116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25B88F82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F04E7A6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DF52F0EC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43081CB6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FC7228A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0E32E7F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F8EE4D4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CE24DBC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E55351F"/>
    <w:multiLevelType w:val="multilevel"/>
    <w:tmpl w:val="44B6813C"/>
    <w:lvl w:ilvl="0">
      <w:start w:val="1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68" w:hanging="352"/>
      </w:pPr>
      <w:rPr>
        <w:rFonts w:hint="default"/>
        <w:spacing w:val="0"/>
        <w:w w:val="99"/>
        <w:u w:val="single" w:color="000000"/>
        <w:lang w:val="hu-HU" w:eastAsia="en-US" w:bidi="ar-SA"/>
      </w:rPr>
    </w:lvl>
    <w:lvl w:ilvl="2">
      <w:numFmt w:val="bullet"/>
      <w:lvlText w:val="•"/>
      <w:lvlJc w:val="left"/>
      <w:pPr>
        <w:ind w:left="1442" w:hanging="35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425" w:hanging="35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408" w:hanging="35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391" w:hanging="35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74" w:hanging="35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357" w:hanging="35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40" w:hanging="352"/>
      </w:pPr>
      <w:rPr>
        <w:rFonts w:hint="default"/>
        <w:lang w:val="hu-HU" w:eastAsia="en-US" w:bidi="ar-SA"/>
      </w:rPr>
    </w:lvl>
  </w:abstractNum>
  <w:num w:numId="1" w16cid:durableId="1867210815">
    <w:abstractNumId w:val="0"/>
  </w:num>
  <w:num w:numId="2" w16cid:durableId="245308990">
    <w:abstractNumId w:val="1"/>
  </w:num>
  <w:num w:numId="3" w16cid:durableId="1357122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7C"/>
    <w:rsid w:val="000663EF"/>
    <w:rsid w:val="003D127C"/>
    <w:rsid w:val="00506F6B"/>
    <w:rsid w:val="00653E8E"/>
    <w:rsid w:val="007542E0"/>
    <w:rsid w:val="009F3E2E"/>
    <w:rsid w:val="00C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33E175"/>
  <w15:docId w15:val="{97E6976D-4EED-4A55-8388-604362C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Heading1">
    <w:name w:val="heading 1"/>
    <w:basedOn w:val="Normal"/>
    <w:uiPriority w:val="9"/>
    <w:qFormat/>
    <w:pPr>
      <w:spacing w:before="91"/>
      <w:ind w:left="317" w:hanging="202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5"/>
      <w:ind w:left="836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88" w:right="109"/>
      <w:jc w:val="center"/>
    </w:pPr>
  </w:style>
  <w:style w:type="character" w:styleId="Hyperlink">
    <w:name w:val="Hyperlink"/>
    <w:basedOn w:val="DefaultParagraphFont"/>
    <w:uiPriority w:val="99"/>
    <w:unhideWhenUsed/>
    <w:rsid w:val="00653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onlinechoices.com/hu/" TargetMode="External"/><Relationship Id="rId13" Type="http://schemas.openxmlformats.org/officeDocument/2006/relationships/hyperlink" Target="https://support.apple.com/en-us/HT201265" TargetMode="External"/><Relationship Id="rId18" Type="http://schemas.openxmlformats.org/officeDocument/2006/relationships/hyperlink" Target="http://www.networkadvertising.org/choic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ronlinechoices.com/hu/" TargetMode="External"/><Relationship Id="rId12" Type="http://schemas.openxmlformats.org/officeDocument/2006/relationships/hyperlink" Target="http://support.apple.com/kb/PH17191?viewlocale=en_US&amp;locale=en_US" TargetMode="External"/><Relationship Id="rId17" Type="http://schemas.openxmlformats.org/officeDocument/2006/relationships/hyperlink" Target="http://www.google.hu/privacy_a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ols.google.com/dlpage/gaoptou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apaiagrarexpo.hu/" TargetMode="External"/><Relationship Id="rId11" Type="http://schemas.openxmlformats.org/officeDocument/2006/relationships/hyperlink" Target="http://www.google.com/support/chrome/bin/answer.py?answer=95647" TargetMode="External"/><Relationship Id="rId5" Type="http://schemas.openxmlformats.org/officeDocument/2006/relationships/hyperlink" Target="mailto:ugyfelszolgalat@nak.hu" TargetMode="External"/><Relationship Id="rId15" Type="http://schemas.openxmlformats.org/officeDocument/2006/relationships/hyperlink" Target="http://www.networkadvertising.org/choices/" TargetMode="External"/><Relationship Id="rId10" Type="http://schemas.openxmlformats.org/officeDocument/2006/relationships/hyperlink" Target="https://support.microsoft.com/en-us/help/17442/windows-internet-explorer-delete-manage-cookies" TargetMode="External"/><Relationship Id="rId19" Type="http://schemas.openxmlformats.org/officeDocument/2006/relationships/hyperlink" Target="https://karrier.na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ozilla.com/en-US/kb/Enabling%20and%20disabling%20cookies" TargetMode="External"/><Relationship Id="rId14" Type="http://schemas.openxmlformats.org/officeDocument/2006/relationships/hyperlink" Target="https://support.google.com/chrome/answer/95647?co=GENIE.Platform%3DAndroid&amp;hl=en&amp;oc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Gondos-Hudák Zsuzsanna</dc:creator>
  <cp:lastModifiedBy>Nagy-Nizák Júlia</cp:lastModifiedBy>
  <cp:revision>4</cp:revision>
  <dcterms:created xsi:type="dcterms:W3CDTF">2024-02-12T09:06:00Z</dcterms:created>
  <dcterms:modified xsi:type="dcterms:W3CDTF">2024-02-19T12:04:00Z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2024-02-07T00:00:00Z</vt:filetime>
  </property>
</Properties>
</file>